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jc w:val="center"/>
        <w:rPr>
          <w:rFonts w:eastAsia="黑体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附录资格审查</w:t>
      </w:r>
    </w:p>
    <w:p>
      <w:pPr>
        <w:snapToGrid w:val="0"/>
        <w:spacing w:line="400" w:lineRule="atLeast"/>
        <w:jc w:val="center"/>
        <w:rPr>
          <w:rFonts w:eastAsia="黑体"/>
        </w:rPr>
      </w:pPr>
      <w:r>
        <w:rPr>
          <w:rFonts w:hint="eastAsia" w:eastAsia="黑体"/>
        </w:rPr>
        <w:t>（一）</w:t>
      </w:r>
      <w:r>
        <w:rPr>
          <w:rFonts w:eastAsia="黑体"/>
        </w:rPr>
        <w:t>资格</w:t>
      </w:r>
      <w:r>
        <w:rPr>
          <w:rFonts w:hint="eastAsia" w:eastAsia="黑体"/>
        </w:rPr>
        <w:t>审查</w:t>
      </w:r>
      <w:r>
        <w:rPr>
          <w:rFonts w:eastAsia="黑体"/>
        </w:rPr>
        <w:t>条件</w:t>
      </w:r>
      <w:r>
        <w:rPr>
          <w:rFonts w:hint="eastAsia" w:eastAsia="黑体"/>
        </w:rPr>
        <w:t>（</w:t>
      </w:r>
      <w:r>
        <w:rPr>
          <w:rFonts w:eastAsia="黑体"/>
        </w:rPr>
        <w:t>资质最低要求</w:t>
      </w:r>
      <w:r>
        <w:rPr>
          <w:rFonts w:hint="eastAsia" w:eastAsia="黑体"/>
        </w:rPr>
        <w:t>）</w:t>
      </w:r>
    </w:p>
    <w:p>
      <w:pPr>
        <w:snapToGrid w:val="0"/>
        <w:spacing w:line="400" w:lineRule="atLeast"/>
      </w:pP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7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86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合同包</w:t>
            </w:r>
          </w:p>
        </w:tc>
        <w:tc>
          <w:tcPr>
            <w:tcW w:w="7488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168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宣传视频制作</w:t>
            </w:r>
          </w:p>
        </w:tc>
        <w:tc>
          <w:tcPr>
            <w:tcW w:w="7488" w:type="dxa"/>
            <w:noWrap/>
            <w:vAlign w:val="center"/>
          </w:tcPr>
          <w:p>
            <w:r>
              <w:rPr>
                <w:rFonts w:hint="eastAsia"/>
              </w:rPr>
              <w:t>①独立的法人资格，具备有效的营业执照</w:t>
            </w:r>
          </w:p>
        </w:tc>
      </w:tr>
    </w:tbl>
    <w:p/>
    <w:p>
      <w:pPr>
        <w:snapToGrid w:val="0"/>
        <w:spacing w:line="400" w:lineRule="atLeast"/>
        <w:rPr>
          <w:rFonts w:eastAsia="黑体"/>
        </w:rPr>
      </w:pPr>
      <w:r>
        <w:rPr>
          <w:rFonts w:eastAsia="隶书"/>
          <w:sz w:val="32"/>
        </w:rPr>
        <w:br w:type="page"/>
      </w:r>
    </w:p>
    <w:p>
      <w:pPr>
        <w:snapToGrid w:val="0"/>
        <w:spacing w:line="400" w:lineRule="atLeast"/>
        <w:jc w:val="center"/>
        <w:rPr>
          <w:rFonts w:eastAsia="黑体"/>
        </w:rPr>
      </w:pPr>
      <w:r>
        <w:rPr>
          <w:rFonts w:hint="eastAsia" w:eastAsia="黑体"/>
        </w:rPr>
        <w:t>（二）</w:t>
      </w:r>
      <w:r>
        <w:rPr>
          <w:rFonts w:eastAsia="黑体"/>
        </w:rPr>
        <w:t xml:space="preserve"> 资格</w:t>
      </w:r>
      <w:r>
        <w:rPr>
          <w:rFonts w:hint="eastAsia" w:eastAsia="黑体"/>
        </w:rPr>
        <w:t>审查</w:t>
      </w:r>
      <w:r>
        <w:rPr>
          <w:rFonts w:eastAsia="黑体"/>
        </w:rPr>
        <w:t>条件(业绩最低要求)</w:t>
      </w:r>
    </w:p>
    <w:p>
      <w:pPr>
        <w:snapToGrid w:val="0"/>
        <w:spacing w:line="400" w:lineRule="atLeast"/>
        <w:jc w:val="center"/>
        <w:rPr>
          <w:rFonts w:eastAsia="黑体"/>
        </w:rPr>
      </w:pP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7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5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合同包</w:t>
            </w:r>
          </w:p>
        </w:tc>
        <w:tc>
          <w:tcPr>
            <w:tcW w:w="7369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t>业绩要求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805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宣传视频制作</w:t>
            </w:r>
          </w:p>
        </w:tc>
        <w:tc>
          <w:tcPr>
            <w:tcW w:w="7369" w:type="dxa"/>
            <w:noWrap/>
            <w:vAlign w:val="center"/>
          </w:tcPr>
          <w:p>
            <w:r>
              <w:rPr>
                <w:rFonts w:hint="eastAsia"/>
              </w:rPr>
              <w:t>近5年承担过1项宣传视频制作类似业绩</w:t>
            </w:r>
          </w:p>
        </w:tc>
      </w:tr>
    </w:tbl>
    <w:p>
      <w:pPr>
        <w:pStyle w:val="9"/>
        <w:spacing w:line="400" w:lineRule="exact"/>
        <w:rPr>
          <w:rFonts w:hint="default" w:ascii="Times New Roman" w:hAnsi="Times New Roman" w:eastAsia="黑体" w:cs="Times New Roman"/>
          <w:color w:val="auto"/>
          <w:kern w:val="0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highlight w:val="none"/>
        </w:rPr>
        <w:t>注：申请人应在此表中填写近</w:t>
      </w:r>
      <w:r>
        <w:rPr>
          <w:rFonts w:hint="default" w:ascii="Times New Roman" w:hAnsi="Times New Roman" w:eastAsia="黑体" w:cs="Times New Roman"/>
          <w:color w:val="auto"/>
          <w:kern w:val="0"/>
          <w:highlight w:val="none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auto"/>
          <w:kern w:val="0"/>
          <w:highlight w:val="none"/>
        </w:rPr>
        <w:t>年(以签订合同时间为准)来承担的类似项目施工</w:t>
      </w:r>
      <w:r>
        <w:rPr>
          <w:rFonts w:hint="default" w:ascii="Times New Roman" w:hAnsi="Times New Roman" w:eastAsia="黑体" w:cs="Times New Roman"/>
          <w:color w:val="auto"/>
          <w:kern w:val="0"/>
          <w:highlight w:val="none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color w:val="auto"/>
          <w:kern w:val="0"/>
          <w:highlight w:val="none"/>
        </w:rPr>
        <w:t>并提供合同协议书。如无合同协议书，</w:t>
      </w:r>
      <w:r>
        <w:rPr>
          <w:rFonts w:hint="eastAsia" w:eastAsia="黑体" w:cs="Times New Roman"/>
          <w:color w:val="auto"/>
          <w:kern w:val="0"/>
          <w:highlight w:val="none"/>
          <w:lang w:val="en-US" w:eastAsia="zh-CN"/>
        </w:rPr>
        <w:t>询价</w:t>
      </w:r>
      <w:r>
        <w:rPr>
          <w:rFonts w:hint="default" w:ascii="Times New Roman" w:hAnsi="Times New Roman" w:eastAsia="黑体" w:cs="Times New Roman"/>
          <w:color w:val="auto"/>
          <w:kern w:val="0"/>
          <w:highlight w:val="none"/>
        </w:rPr>
        <w:t>人在对申请人进行业绩审查时将不考虑该项目。</w:t>
      </w:r>
    </w:p>
    <w:p>
      <w:r>
        <w:rPr>
          <w:rFonts w:eastAsia="黑体"/>
        </w:rPr>
        <w:br w:type="page"/>
      </w:r>
    </w:p>
    <w:p>
      <w:pPr>
        <w:snapToGrid w:val="0"/>
        <w:spacing w:line="400" w:lineRule="atLeast"/>
        <w:jc w:val="center"/>
        <w:rPr>
          <w:rFonts w:eastAsia="黑体"/>
        </w:rPr>
      </w:pPr>
      <w:r>
        <w:rPr>
          <w:rFonts w:hint="eastAsia" w:eastAsia="黑体"/>
          <w:szCs w:val="22"/>
        </w:rPr>
        <w:t>（三）</w:t>
      </w:r>
      <w:r>
        <w:rPr>
          <w:rFonts w:eastAsia="黑体"/>
          <w:szCs w:val="22"/>
        </w:rPr>
        <w:t xml:space="preserve"> 资格</w:t>
      </w:r>
      <w:r>
        <w:rPr>
          <w:rFonts w:hint="eastAsia" w:eastAsia="黑体"/>
          <w:szCs w:val="22"/>
        </w:rPr>
        <w:t>审查</w:t>
      </w:r>
      <w:r>
        <w:rPr>
          <w:rFonts w:eastAsia="黑体"/>
          <w:szCs w:val="22"/>
        </w:rPr>
        <w:t>条件(信誉最低要求)</w:t>
      </w:r>
    </w:p>
    <w:p>
      <w:pPr>
        <w:snapToGrid w:val="0"/>
        <w:spacing w:line="400" w:lineRule="atLeast"/>
        <w:rPr>
          <w:bCs/>
        </w:rPr>
      </w:pP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94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合同包</w:t>
            </w:r>
          </w:p>
        </w:tc>
        <w:tc>
          <w:tcPr>
            <w:tcW w:w="7480" w:type="dxa"/>
            <w:noWrap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信誉</w:t>
            </w:r>
            <w: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  <w:jc w:val="center"/>
        </w:trPr>
        <w:tc>
          <w:tcPr>
            <w:tcW w:w="169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宣传视频制作</w:t>
            </w:r>
          </w:p>
        </w:tc>
        <w:tc>
          <w:tcPr>
            <w:tcW w:w="7480" w:type="dxa"/>
            <w:noWrap/>
            <w:vAlign w:val="center"/>
          </w:tcPr>
          <w:p>
            <w:pPr>
              <w:widowControl/>
            </w:pPr>
            <w:r>
              <w:rPr>
                <w:rFonts w:hint="eastAsia"/>
              </w:rPr>
              <w:t>不得存在下列情况（信誉最低要求）：</w:t>
            </w:r>
          </w:p>
          <w:p>
            <w:pPr>
              <w:widowControl/>
            </w:pPr>
            <w:r>
              <w:rPr>
                <w:rFonts w:hint="eastAsia"/>
              </w:rPr>
              <w:t>1、处于被责令停业、接管或清算、破产状态；</w:t>
            </w:r>
          </w:p>
          <w:p>
            <w:pPr>
              <w:widowControl/>
            </w:pPr>
            <w:r>
              <w:rPr>
                <w:rFonts w:hint="eastAsia"/>
              </w:rPr>
              <w:t>2、存在下列不良状况或不良信用记录：</w:t>
            </w:r>
          </w:p>
          <w:p>
            <w:pPr>
              <w:widowControl/>
            </w:pPr>
            <w:r>
              <w:rPr>
                <w:rFonts w:hint="eastAsia"/>
              </w:rPr>
              <w:t>（1）在国家企业信用信息公示系统（http://www.gsxt.gov.cn/）中被列入严重违法失信企业名单的；</w:t>
            </w:r>
          </w:p>
          <w:p>
            <w:pPr>
              <w:widowControl/>
            </w:pPr>
            <w:r>
              <w:rPr>
                <w:rFonts w:hint="eastAsia"/>
              </w:rPr>
              <w:t>（2）在“信用中国”网站（http://www.creditchina.gov.cn/）中被列入失信被执行人名单或重大税收违法案件当事人；</w:t>
            </w:r>
          </w:p>
          <w:p>
            <w:pPr>
              <w:widowControl/>
            </w:pPr>
            <w:r>
              <w:rPr>
                <w:rFonts w:hint="eastAsia"/>
              </w:rPr>
              <w:t>（3）申请人或其法定代表人、拟委任的项目负责人在近三年内有行贿犯罪行为的；</w:t>
            </w:r>
          </w:p>
          <w:p>
            <w:pPr>
              <w:widowControl/>
            </w:pPr>
            <w:r>
              <w:rPr>
                <w:rFonts w:hint="eastAsia"/>
              </w:rPr>
              <w:t>（4）其他在“信用中国”网站（http://www.creditchina.gov.cn/）中被列为失信惩戒对象，且按联合惩戒要求禁止参与招投标的</w:t>
            </w:r>
            <w:r>
              <w:t>；</w:t>
            </w:r>
          </w:p>
        </w:tc>
      </w:tr>
    </w:tbl>
    <w:p>
      <w:pPr>
        <w:pStyle w:val="9"/>
        <w:spacing w:line="40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注：申请人对以上（</w:t>
      </w:r>
      <w:r>
        <w:rPr>
          <w:rFonts w:eastAsia="黑体"/>
          <w:kern w:val="0"/>
        </w:rPr>
        <w:t>1</w:t>
      </w:r>
      <w:r>
        <w:rPr>
          <w:rFonts w:hint="eastAsia" w:eastAsia="黑体"/>
          <w:kern w:val="0"/>
        </w:rPr>
        <w:t>）、（</w:t>
      </w:r>
      <w:r>
        <w:rPr>
          <w:rFonts w:eastAsia="黑体"/>
          <w:kern w:val="0"/>
        </w:rPr>
        <w:t>2</w:t>
      </w:r>
      <w:r>
        <w:rPr>
          <w:rFonts w:hint="eastAsia" w:eastAsia="黑体"/>
          <w:kern w:val="0"/>
        </w:rPr>
        <w:t>）、（</w:t>
      </w:r>
      <w:r>
        <w:rPr>
          <w:rFonts w:eastAsia="黑体"/>
          <w:kern w:val="0"/>
        </w:rPr>
        <w:t>4</w:t>
      </w:r>
      <w:r>
        <w:rPr>
          <w:rFonts w:hint="eastAsia" w:eastAsia="黑体"/>
          <w:kern w:val="0"/>
        </w:rPr>
        <w:t>）信用状况均应附指定网站截图，截图时间为询价公告发布之日至申请截止日之间。</w:t>
      </w: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</w:rPr>
      </w:pPr>
    </w:p>
    <w:p>
      <w:pPr>
        <w:snapToGrid w:val="0"/>
        <w:spacing w:line="400" w:lineRule="atLeast"/>
        <w:jc w:val="center"/>
        <w:rPr>
          <w:rFonts w:eastAsia="黑体"/>
          <w:sz w:val="30"/>
        </w:rPr>
      </w:pPr>
      <w:r>
        <w:rPr>
          <w:rFonts w:hint="eastAsia" w:eastAsia="黑体"/>
        </w:rPr>
        <w:t>（四）</w:t>
      </w:r>
      <w:r>
        <w:rPr>
          <w:rFonts w:eastAsia="黑体"/>
        </w:rPr>
        <w:t xml:space="preserve"> 资格</w:t>
      </w:r>
      <w:r>
        <w:rPr>
          <w:rFonts w:hint="eastAsia" w:eastAsia="黑体"/>
        </w:rPr>
        <w:t>审查</w:t>
      </w:r>
      <w:r>
        <w:rPr>
          <w:rFonts w:eastAsia="黑体"/>
        </w:rPr>
        <w:t>条件(</w:t>
      </w:r>
      <w:r>
        <w:rPr>
          <w:rFonts w:hint="eastAsia" w:eastAsia="黑体"/>
        </w:rPr>
        <w:t>主要人员</w:t>
      </w:r>
      <w:r>
        <w:rPr>
          <w:rFonts w:eastAsia="黑体"/>
        </w:rPr>
        <w:t>最低要求)</w:t>
      </w:r>
    </w:p>
    <w:p>
      <w:pPr>
        <w:snapToGrid w:val="0"/>
        <w:spacing w:line="400" w:lineRule="atLeast"/>
      </w:pPr>
    </w:p>
    <w:tbl>
      <w:tblPr>
        <w:tblStyle w:val="7"/>
        <w:tblW w:w="8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428"/>
        <w:gridCol w:w="1079"/>
        <w:gridCol w:w="225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853" w:type="dxa"/>
            <w:noWrap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合同包</w:t>
            </w: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1079" w:type="dxa"/>
            <w:noWrap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253" w:type="dxa"/>
            <w:noWrap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要求</w:t>
            </w:r>
          </w:p>
        </w:tc>
        <w:tc>
          <w:tcPr>
            <w:tcW w:w="1664" w:type="dxa"/>
            <w:noWrap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853" w:type="dxa"/>
            <w:noWrap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宣传视频制作</w:t>
            </w: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079" w:type="dxa"/>
            <w:noWrap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仿宋_GB2312" w:hAnsi="宋体"/>
                <w:szCs w:val="24"/>
              </w:rPr>
            </w:pPr>
            <w:r>
              <w:rPr>
                <w:rFonts w:hint="eastAsia" w:ascii="仿宋_GB2312" w:hAnsi="宋体"/>
                <w:szCs w:val="24"/>
              </w:rPr>
              <w:t>身份证</w:t>
            </w:r>
          </w:p>
        </w:tc>
        <w:tc>
          <w:tcPr>
            <w:tcW w:w="1664" w:type="dxa"/>
            <w:noWrap/>
            <w:vAlign w:val="center"/>
          </w:tcPr>
          <w:p>
            <w:pPr>
              <w:rPr>
                <w:rFonts w:ascii="仿宋_GB2312" w:hAnsi="宋体"/>
                <w:szCs w:val="24"/>
              </w:rPr>
            </w:pPr>
          </w:p>
        </w:tc>
      </w:tr>
    </w:tbl>
    <w:p>
      <w:pPr>
        <w:jc w:val="both"/>
        <w:outlineLvl w:val="9"/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</w:rPr>
      </w:pPr>
    </w:p>
    <w:p>
      <w:pPr>
        <w:pStyle w:val="10"/>
        <w:rPr>
          <w:rFonts w:hint="eastAsia"/>
          <w:sz w:val="36"/>
          <w:szCs w:val="36"/>
        </w:rPr>
      </w:pPr>
    </w:p>
    <w:p>
      <w:pPr>
        <w:pStyle w:val="10"/>
        <w:rPr>
          <w:rFonts w:hint="eastAsia"/>
          <w:sz w:val="36"/>
          <w:szCs w:val="36"/>
        </w:rPr>
      </w:pPr>
    </w:p>
    <w:p>
      <w:pPr>
        <w:pStyle w:val="10"/>
        <w:rPr>
          <w:rFonts w:hint="eastAsia"/>
          <w:sz w:val="36"/>
          <w:szCs w:val="36"/>
        </w:rPr>
      </w:pPr>
    </w:p>
    <w:p>
      <w:pPr>
        <w:pStyle w:val="10"/>
        <w:rPr>
          <w:rFonts w:hint="eastAsia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240" w:lineRule="auto"/>
      <w:ind w:firstLine="420"/>
    </w:pPr>
    <w:rPr>
      <w:sz w:val="21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  <w:style w:type="paragraph" w:customStyle="1" w:styleId="9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无格式"/>
    <w:qFormat/>
    <w:uiPriority w:val="0"/>
    <w:pPr>
      <w:spacing w:line="360" w:lineRule="auto"/>
      <w:jc w:val="both"/>
    </w:pPr>
    <w:rPr>
      <w:rFonts w:ascii="宋体" w:hAnsi="宋体" w:eastAsia="宋体" w:cs="宋体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2021-10-28T01:03:18Z</dcterms:created>
  <dc:creator>Lenovo</dc:creator>
  <cp:lastModifiedBy>风</cp:lastModifiedBy>
  <dcterms:modified xsi:type="dcterms:W3CDTF">2021-10-28T01:04:11Z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3376D24F350748FAA5CE211F09FCA2AC</vt:lpwstr>
  </property>
</Properties>
</file>