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rPr>
      </w:pPr>
      <w:bookmarkStart w:id="0" w:name="_Toc23563"/>
      <w:bookmarkStart w:id="1" w:name="_Toc18748"/>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1</w:t>
      </w:r>
      <w:r>
        <w:rPr>
          <w:rFonts w:hint="default" w:ascii="Times New Roman" w:hAnsi="Times New Roman" w:eastAsia="黑体" w:cs="Times New Roman"/>
          <w:color w:val="auto"/>
          <w:szCs w:val="16"/>
          <w:highlight w:val="none"/>
        </w:rPr>
        <w:t>：合同包划分表</w:t>
      </w:r>
      <w:bookmarkEnd w:id="0"/>
      <w:bookmarkEnd w:id="1"/>
    </w:p>
    <w:tbl>
      <w:tblPr>
        <w:tblStyle w:val="21"/>
        <w:tblW w:w="8557" w:type="dxa"/>
        <w:jc w:val="center"/>
        <w:shd w:val="clear" w:color="auto" w:fill="auto"/>
        <w:tblLayout w:type="fixed"/>
        <w:tblCellMar>
          <w:top w:w="0" w:type="dxa"/>
          <w:left w:w="0" w:type="dxa"/>
          <w:bottom w:w="0" w:type="dxa"/>
          <w:right w:w="0" w:type="dxa"/>
        </w:tblCellMar>
      </w:tblPr>
      <w:tblGrid>
        <w:gridCol w:w="1022"/>
        <w:gridCol w:w="1022"/>
        <w:gridCol w:w="6513"/>
      </w:tblGrid>
      <w:tr>
        <w:tblPrEx>
          <w:shd w:val="clear" w:color="auto" w:fill="auto"/>
          <w:tblCellMar>
            <w:top w:w="0" w:type="dxa"/>
            <w:left w:w="0" w:type="dxa"/>
            <w:bottom w:w="0" w:type="dxa"/>
            <w:right w:w="0" w:type="dxa"/>
          </w:tblCellMar>
        </w:tblPrEx>
        <w:trPr>
          <w:trHeight w:val="580" w:hRule="atLeast"/>
          <w:jc w:val="center"/>
        </w:trPr>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合同包</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4"/>
                <w:szCs w:val="24"/>
                <w:highlight w:val="none"/>
                <w:u w:val="none"/>
              </w:rPr>
            </w:pPr>
            <w:r>
              <w:rPr>
                <w:rFonts w:hint="eastAsia" w:cs="Times New Roman"/>
                <w:i w:val="0"/>
                <w:color w:val="auto"/>
                <w:kern w:val="0"/>
                <w:sz w:val="24"/>
                <w:szCs w:val="24"/>
                <w:highlight w:val="none"/>
                <w:u w:val="none"/>
                <w:lang w:val="en-US" w:eastAsia="zh-CN" w:bidi="ar"/>
              </w:rPr>
              <w:t>养护基地</w:t>
            </w:r>
          </w:p>
        </w:tc>
        <w:tc>
          <w:tcPr>
            <w:tcW w:w="65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主要工程内容</w:t>
            </w:r>
          </w:p>
        </w:tc>
      </w:tr>
      <w:tr>
        <w:tblPrEx>
          <w:tblCellMar>
            <w:top w:w="0" w:type="dxa"/>
            <w:left w:w="0" w:type="dxa"/>
            <w:bottom w:w="0" w:type="dxa"/>
            <w:right w:w="0" w:type="dxa"/>
          </w:tblCellMar>
        </w:tblPrEx>
        <w:trPr>
          <w:trHeight w:val="1760" w:hRule="atLeast"/>
          <w:jc w:val="center"/>
        </w:trPr>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default" w:eastAsia="宋体"/>
                <w:color w:val="auto"/>
                <w:sz w:val="21"/>
                <w:szCs w:val="21"/>
                <w:highlight w:val="none"/>
                <w:u w:val="none"/>
                <w:lang w:val="en-US" w:eastAsia="zh-CN"/>
              </w:rPr>
            </w:pPr>
            <w:r>
              <w:rPr>
                <w:rFonts w:hint="eastAsia"/>
                <w:color w:val="auto"/>
                <w:sz w:val="21"/>
                <w:szCs w:val="21"/>
                <w:highlight w:val="none"/>
                <w:u w:val="none"/>
                <w:lang w:eastAsia="zh-CN"/>
              </w:rPr>
              <w:t>第</w:t>
            </w:r>
            <w:r>
              <w:rPr>
                <w:rFonts w:hint="eastAsia"/>
                <w:color w:val="auto"/>
                <w:sz w:val="21"/>
                <w:szCs w:val="21"/>
                <w:highlight w:val="none"/>
                <w:u w:val="none"/>
                <w:lang w:val="en-US" w:eastAsia="zh-CN"/>
              </w:rPr>
              <w:t>1合同包</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center"/>
              <w:textAlignment w:val="center"/>
              <w:rPr>
                <w:rFonts w:hint="eastAsia" w:ascii="Times New Roman" w:hAnsi="Times New Roman" w:eastAsia="宋体" w:cs="Times New Roman"/>
                <w:i w:val="0"/>
                <w:color w:val="auto"/>
                <w:sz w:val="21"/>
                <w:szCs w:val="21"/>
                <w:highlight w:val="none"/>
                <w:u w:val="none"/>
                <w:lang w:val="en-US" w:eastAsia="zh-CN"/>
              </w:rPr>
            </w:pPr>
            <w:r>
              <w:rPr>
                <w:rFonts w:hint="eastAsia"/>
                <w:color w:val="auto"/>
                <w:sz w:val="21"/>
                <w:szCs w:val="21"/>
                <w:highlight w:val="none"/>
                <w:u w:val="none"/>
              </w:rPr>
              <w:t>麻城养护基地</w:t>
            </w:r>
          </w:p>
        </w:tc>
        <w:tc>
          <w:tcPr>
            <w:tcW w:w="6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360" w:lineRule="auto"/>
              <w:jc w:val="left"/>
              <w:textAlignment w:val="center"/>
              <w:rPr>
                <w:rFonts w:hint="default" w:ascii="Times New Roman" w:hAnsi="Times New Roman" w:eastAsia="宋体" w:cs="Times New Roman"/>
                <w:i w:val="0"/>
                <w:color w:val="auto"/>
                <w:sz w:val="21"/>
                <w:szCs w:val="21"/>
                <w:highlight w:val="none"/>
                <w:u w:val="none"/>
                <w:lang w:val="en-US"/>
              </w:rPr>
            </w:pPr>
            <w:r>
              <w:rPr>
                <w:rFonts w:hint="default" w:ascii="Times New Roman" w:hAnsi="Times New Roman" w:cs="Times New Roman"/>
                <w:highlight w:val="none"/>
                <w:u w:val="none"/>
                <w:lang w:val="en-US" w:eastAsia="zh-CN"/>
              </w:rPr>
              <w:t>办公楼改造土建、办公楼改造安装、应急仓库土建、应急仓库安装、综合维修土建、综合维修安装、总图土建、总图安装、门房土建、门房安装等</w:t>
            </w:r>
            <w:r>
              <w:rPr>
                <w:rFonts w:hint="eastAsia" w:cs="Times New Roman"/>
                <w:highlight w:val="none"/>
                <w:u w:val="none"/>
                <w:lang w:val="en-US" w:eastAsia="zh-CN"/>
              </w:rPr>
              <w:t>。</w:t>
            </w:r>
          </w:p>
        </w:tc>
      </w:tr>
    </w:tbl>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highlight w:val="none"/>
        </w:rPr>
        <w:sectPr>
          <w:footerReference r:id="rId5" w:type="default"/>
          <w:footnotePr>
            <w:numFmt w:val="decimalEnclosedCircleChinese"/>
          </w:footnotePr>
          <w:pgSz w:w="11906" w:h="16838"/>
          <w:pgMar w:top="1417" w:right="1474" w:bottom="1417" w:left="1474" w:header="851" w:footer="992" w:gutter="567"/>
          <w:pgNumType w:fmt="numberInDash"/>
          <w:cols w:space="0" w:num="1"/>
          <w:rtlGutter w:val="0"/>
          <w:docGrid w:linePitch="312" w:charSpace="0"/>
        </w:sectPr>
      </w:pPr>
    </w:p>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lang w:eastAsia="zh-CN"/>
        </w:rPr>
      </w:pPr>
      <w:bookmarkStart w:id="2" w:name="_Toc15905"/>
      <w:bookmarkStart w:id="3" w:name="_Toc20274"/>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2</w:t>
      </w:r>
      <w:bookmarkEnd w:id="2"/>
      <w:bookmarkEnd w:id="3"/>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附录1  资格审查条件（资质最低要求）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2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8"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pageBreakBefore w:val="0"/>
              <w:kinsoku/>
              <w:overflowPunct/>
              <w:topLinePunct w:val="0"/>
              <w:bidi w:val="0"/>
              <w:spacing w:line="360" w:lineRule="auto"/>
              <w:jc w:val="center"/>
              <w:rPr>
                <w:rFonts w:hint="eastAsia" w:ascii="Times New Roman" w:hAnsi="Times New Roman" w:eastAsia="宋体" w:cs="Times New Roman"/>
                <w:color w:val="auto"/>
                <w:highlight w:val="none"/>
                <w:lang w:val="en-US" w:eastAsia="zh-CN"/>
              </w:rPr>
            </w:pPr>
            <w:r>
              <w:rPr>
                <w:rFonts w:hint="eastAsia" w:cs="Times New Roman"/>
                <w:color w:val="auto"/>
                <w:highlight w:val="none"/>
                <w:lang w:eastAsia="zh-CN"/>
              </w:rPr>
              <w:t>第</w:t>
            </w:r>
            <w:r>
              <w:rPr>
                <w:rFonts w:hint="default" w:ascii="Times New Roman" w:hAnsi="Times New Roman" w:cs="Times New Roman"/>
                <w:color w:val="auto"/>
                <w:highlight w:val="none"/>
              </w:rPr>
              <w:t>1</w:t>
            </w:r>
            <w:r>
              <w:rPr>
                <w:rFonts w:hint="eastAsia" w:cs="Times New Roman"/>
                <w:color w:val="auto"/>
                <w:highlight w:val="none"/>
                <w:lang w:eastAsia="zh-CN"/>
              </w:rPr>
              <w:t>合同包</w:t>
            </w:r>
          </w:p>
        </w:tc>
        <w:tc>
          <w:tcPr>
            <w:tcW w:w="7488" w:type="dxa"/>
            <w:vAlign w:val="center"/>
          </w:tcPr>
          <w:p>
            <w:pPr>
              <w:pStyle w:val="2"/>
              <w:ind w:left="0" w:leftChars="0" w:firstLine="0" w:firstLineChars="0"/>
            </w:pPr>
            <w:r>
              <w:t>同时具备：</w:t>
            </w:r>
          </w:p>
          <w:p>
            <w:pPr>
              <w:spacing w:line="360" w:lineRule="auto"/>
              <w:rPr>
                <w:rFonts w:hint="default" w:eastAsia="宋体"/>
                <w:lang w:eastAsia="zh-CN"/>
              </w:rPr>
            </w:pPr>
            <w:r>
              <w:rPr>
                <w:rFonts w:hint="default"/>
              </w:rPr>
              <w:t>1、具有独立法人资格，</w:t>
            </w:r>
            <w:r>
              <w:rPr>
                <w:rFonts w:hint="default" w:eastAsia="宋体"/>
              </w:rPr>
              <w:t>持有有效企业法人营业执照</w:t>
            </w:r>
            <w:r>
              <w:rPr>
                <w:rFonts w:hint="default" w:eastAsia="宋体"/>
                <w:lang w:eastAsia="zh-CN"/>
              </w:rPr>
              <w:t>；</w:t>
            </w:r>
          </w:p>
          <w:p>
            <w:pPr>
              <w:spacing w:line="360" w:lineRule="auto"/>
              <w:rPr>
                <w:rFonts w:hint="default" w:eastAsia="宋体"/>
              </w:rPr>
            </w:pPr>
            <w:r>
              <w:rPr>
                <w:rFonts w:hint="default" w:eastAsia="宋体"/>
              </w:rPr>
              <w:t>2、具备有效的</w:t>
            </w:r>
            <w:r>
              <w:rPr>
                <w:rFonts w:hint="default" w:eastAsia="宋体"/>
                <w:highlight w:val="none"/>
              </w:rPr>
              <w:t>建筑工程总承包</w:t>
            </w:r>
            <w:r>
              <w:rPr>
                <w:rFonts w:hint="eastAsia"/>
                <w:highlight w:val="none"/>
                <w:lang w:val="en-US" w:eastAsia="zh-CN"/>
              </w:rPr>
              <w:t>叁</w:t>
            </w:r>
            <w:r>
              <w:rPr>
                <w:rFonts w:hint="default" w:eastAsia="宋体"/>
                <w:highlight w:val="none"/>
              </w:rPr>
              <w:t>级资质</w:t>
            </w:r>
            <w:r>
              <w:rPr>
                <w:rFonts w:hint="eastAsia"/>
                <w:highlight w:val="none"/>
                <w:lang w:val="en-US" w:eastAsia="zh-CN"/>
              </w:rPr>
              <w:t>及以上并同时满足钢结构工程专业承包叁级及以上</w:t>
            </w:r>
            <w:r>
              <w:rPr>
                <w:rFonts w:hint="default" w:eastAsia="宋体"/>
                <w:highlight w:val="none"/>
              </w:rPr>
              <w:t>；</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eastAsia="宋体"/>
              </w:rPr>
              <w:t>3</w:t>
            </w:r>
            <w:r>
              <w:rPr>
                <w:rFonts w:hint="eastAsia" w:eastAsia="宋体"/>
              </w:rPr>
              <w:t>、</w:t>
            </w:r>
            <w:r>
              <w:rPr>
                <w:rFonts w:hint="eastAsia"/>
                <w:lang w:val="en-US" w:eastAsia="zh-CN"/>
              </w:rPr>
              <w:t>持有</w:t>
            </w:r>
            <w:r>
              <w:rPr>
                <w:rFonts w:hint="eastAsia" w:eastAsia="宋体"/>
              </w:rPr>
              <w:t>有效的安全生产许可证</w:t>
            </w:r>
            <w:r>
              <w:rPr>
                <w:rFonts w:hint="eastAsia" w:eastAsia="宋体"/>
                <w:lang w:eastAsia="zh-CN"/>
              </w:rPr>
              <w:t>。</w:t>
            </w:r>
          </w:p>
        </w:tc>
      </w:tr>
    </w:tbl>
    <w:p>
      <w:pPr>
        <w:pageBreakBefore w:val="0"/>
        <w:kinsoku/>
        <w:overflowPunct/>
        <w:topLinePunct w:val="0"/>
        <w:bidi w:val="0"/>
        <w:spacing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eastAsia="隶书" w:cs="Times New Roman"/>
          <w:color w:val="auto"/>
          <w:sz w:val="32"/>
          <w:highlight w:val="none"/>
        </w:rPr>
        <w:br w:type="page"/>
      </w:r>
      <w:r>
        <w:rPr>
          <w:rFonts w:hint="default" w:ascii="Times New Roman" w:hAnsi="Times New Roman" w:eastAsia="黑体" w:cs="Times New Roman"/>
          <w:color w:val="auto"/>
          <w:highlight w:val="none"/>
        </w:rPr>
        <w:t>附录2  资格审查条件（财务最低要求）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2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94"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Times New Roman" w:hAnsi="Times New Roman" w:cs="Times New Roman"/>
                <w:color w:val="auto"/>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第</w:t>
            </w:r>
            <w:r>
              <w:rPr>
                <w:rFonts w:hint="default" w:ascii="Times New Roman" w:hAnsi="Times New Roman" w:cs="Times New Roman"/>
                <w:i w:val="0"/>
                <w:color w:val="auto"/>
                <w:kern w:val="0"/>
                <w:sz w:val="24"/>
                <w:szCs w:val="22"/>
                <w:highlight w:val="none"/>
                <w:u w:val="none"/>
                <w:lang w:val="en-US" w:eastAsia="zh-CN" w:bidi="ar"/>
              </w:rPr>
              <w:t>1</w:t>
            </w:r>
            <w:r>
              <w:rPr>
                <w:rFonts w:hint="default" w:ascii="Times New Roman" w:hAnsi="Times New Roman" w:eastAsia="宋体" w:cs="Times New Roman"/>
                <w:i w:val="0"/>
                <w:color w:val="auto"/>
                <w:kern w:val="0"/>
                <w:sz w:val="24"/>
                <w:szCs w:val="22"/>
                <w:highlight w:val="none"/>
                <w:u w:val="none"/>
                <w:lang w:val="en-US" w:eastAsia="zh-CN" w:bidi="ar"/>
              </w:rPr>
              <w:t>合同包</w:t>
            </w:r>
          </w:p>
        </w:tc>
        <w:tc>
          <w:tcPr>
            <w:tcW w:w="7480" w:type="dxa"/>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cs="Times New Roman"/>
                <w:i w:val="0"/>
                <w:color w:val="auto"/>
                <w:kern w:val="0"/>
                <w:sz w:val="24"/>
                <w:szCs w:val="22"/>
                <w:highlight w:val="none"/>
                <w:u w:val="none"/>
                <w:lang w:val="en-US" w:eastAsia="zh-CN" w:bidi="ar"/>
              </w:rPr>
              <w:t>第</w:t>
            </w:r>
            <w:r>
              <w:rPr>
                <w:rFonts w:hint="default" w:ascii="Times New Roman" w:hAnsi="Times New Roman" w:eastAsia="宋体" w:cs="Times New Roman"/>
                <w:i w:val="0"/>
                <w:color w:val="auto"/>
                <w:kern w:val="0"/>
                <w:sz w:val="24"/>
                <w:szCs w:val="22"/>
                <w:highlight w:val="none"/>
                <w:u w:val="none"/>
                <w:lang w:val="en-US" w:eastAsia="zh-CN" w:bidi="ar"/>
              </w:rPr>
              <w:t>一种方式</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none"/>
                <w:lang w:val="en-US" w:eastAsia="zh-CN" w:bidi="ar"/>
              </w:rPr>
              <w:t>300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none"/>
                <w:lang w:val="en-US" w:eastAsia="zh-CN" w:bidi="ar"/>
              </w:rPr>
              <w:t>60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第二种方式</w:t>
            </w:r>
          </w:p>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申请日前3个月内的单位账户流水证明，每月月末账户余额平均值不少于</w:t>
            </w:r>
            <w:r>
              <w:rPr>
                <w:rFonts w:hint="eastAsia" w:cs="Times New Roman"/>
                <w:i w:val="0"/>
                <w:color w:val="auto"/>
                <w:kern w:val="0"/>
                <w:sz w:val="24"/>
                <w:szCs w:val="22"/>
                <w:highlight w:val="none"/>
                <w:u w:val="none"/>
                <w:lang w:val="en-US" w:eastAsia="zh-CN" w:bidi="ar"/>
              </w:rPr>
              <w:t>20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w:t>
      </w:r>
      <w:r>
        <w:rPr>
          <w:rFonts w:hint="eastAsia" w:eastAsia="黑体" w:cs="Times New Roman"/>
          <w:color w:val="auto"/>
          <w:sz w:val="21"/>
          <w:szCs w:val="24"/>
          <w:highlight w:val="none"/>
          <w:lang w:val="en-US" w:eastAsia="zh-CN"/>
        </w:rPr>
        <w:t>方式一</w:t>
      </w:r>
      <w:r>
        <w:rPr>
          <w:rFonts w:hint="default" w:ascii="Times New Roman" w:hAnsi="Times New Roman" w:eastAsia="黑体" w:cs="Times New Roman"/>
          <w:color w:val="auto"/>
          <w:sz w:val="21"/>
          <w:szCs w:val="24"/>
          <w:highlight w:val="none"/>
        </w:rPr>
        <w:t>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2.采用</w:t>
      </w:r>
      <w:r>
        <w:rPr>
          <w:rFonts w:hint="eastAsia" w:eastAsia="黑体" w:cs="Times New Roman"/>
          <w:color w:val="auto"/>
          <w:sz w:val="21"/>
          <w:szCs w:val="24"/>
          <w:highlight w:val="none"/>
          <w:lang w:val="en-US" w:eastAsia="zh-CN"/>
        </w:rPr>
        <w:t>方式二</w:t>
      </w:r>
      <w:r>
        <w:rPr>
          <w:rFonts w:hint="default" w:ascii="Times New Roman" w:hAnsi="Times New Roman" w:eastAsia="黑体" w:cs="Times New Roman"/>
          <w:color w:val="auto"/>
          <w:sz w:val="21"/>
          <w:szCs w:val="24"/>
          <w:highlight w:val="none"/>
        </w:rPr>
        <w:t>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pStyle w:val="3"/>
        <w:pageBreakBefore w:val="0"/>
        <w:kinsoku/>
        <w:overflowPunct/>
        <w:topLinePunct w:val="0"/>
        <w:bidi w:val="0"/>
        <w:spacing w:after="0" w:line="360" w:lineRule="auto"/>
        <w:ind w:left="660" w:leftChars="100" w:hanging="420" w:hangingChars="200"/>
        <w:rPr>
          <w:rFonts w:hint="default" w:ascii="Times New Roman" w:hAnsi="Times New Roman" w:eastAsia="黑体" w:cs="Times New Roman"/>
          <w:color w:val="auto"/>
          <w:sz w:val="21"/>
          <w:szCs w:val="24"/>
          <w:highlight w:val="none"/>
        </w:rPr>
      </w:pPr>
    </w:p>
    <w:p>
      <w:pPr>
        <w:pageBreakBefore w:val="0"/>
        <w:kinsoku/>
        <w:overflowPunct/>
        <w:topLinePunct w:val="0"/>
        <w:bidi w:val="0"/>
        <w:snapToGrid w:val="0"/>
        <w:spacing w:line="360" w:lineRule="auto"/>
        <w:rPr>
          <w:rFonts w:hint="default" w:ascii="Times New Roman" w:hAnsi="Times New Roman" w:eastAsia="黑体" w:cs="Times New Roman"/>
          <w:color w:val="auto"/>
          <w:highlight w:val="none"/>
        </w:rPr>
      </w:pPr>
    </w:p>
    <w:p>
      <w:pPr>
        <w:pageBreakBefore w:val="0"/>
        <w:kinsoku/>
        <w:overflowPunct/>
        <w:topLinePunct w:val="0"/>
        <w:bidi w:val="0"/>
        <w:spacing w:line="360" w:lineRule="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br w:type="page"/>
      </w:r>
    </w:p>
    <w:p>
      <w:pPr>
        <w:pageBreakBefore w:val="0"/>
        <w:kinsoku/>
        <w:overflowPunct/>
        <w:topLinePunct w:val="0"/>
        <w:bidi w:val="0"/>
        <w:snapToGrid w:val="0"/>
        <w:spacing w:line="360" w:lineRule="auto"/>
        <w:jc w:val="center"/>
        <w:rPr>
          <w:rFonts w:hint="eastAsia" w:ascii="Times New Roman" w:hAnsi="Times New Roman" w:eastAsia="黑体" w:cs="Times New Roman"/>
          <w:color w:val="auto"/>
          <w:highlight w:val="none"/>
          <w:lang w:eastAsia="zh-CN"/>
        </w:rPr>
      </w:pPr>
      <w:r>
        <w:rPr>
          <w:rFonts w:hint="default" w:ascii="Times New Roman" w:hAnsi="Times New Roman" w:eastAsia="黑体" w:cs="Times New Roman"/>
          <w:color w:val="auto"/>
          <w:highlight w:val="none"/>
        </w:rPr>
        <w:t>附录3  资格审查条件</w:t>
      </w:r>
      <w:r>
        <w:rPr>
          <w:rFonts w:hint="eastAsia" w:eastAsia="黑体" w:cs="Times New Roman"/>
          <w:color w:val="auto"/>
          <w:highlight w:val="none"/>
          <w:lang w:eastAsia="zh-CN"/>
        </w:rPr>
        <w:t>（</w:t>
      </w:r>
      <w:r>
        <w:rPr>
          <w:rFonts w:hint="default" w:ascii="Times New Roman" w:hAnsi="Times New Roman" w:eastAsia="黑体" w:cs="Times New Roman"/>
          <w:color w:val="auto"/>
          <w:highlight w:val="none"/>
        </w:rPr>
        <w:t>业绩最低要求</w:t>
      </w:r>
      <w:r>
        <w:rPr>
          <w:rFonts w:hint="eastAsia" w:eastAsia="黑体" w:cs="Times New Roman"/>
          <w:color w:val="auto"/>
          <w:highlight w:val="none"/>
          <w:lang w:eastAsia="zh-CN"/>
        </w:rPr>
        <w:t>）</w:t>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p>
    <w:tbl>
      <w:tblPr>
        <w:tblStyle w:val="2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369"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805" w:type="dxa"/>
            <w:vAlign w:val="center"/>
          </w:tcPr>
          <w:p>
            <w:pPr>
              <w:pageBreakBefore w:val="0"/>
              <w:kinsoku/>
              <w:overflowPunct/>
              <w:topLinePunct w:val="0"/>
              <w:bidi w:val="0"/>
              <w:spacing w:line="360" w:lineRule="auto"/>
              <w:jc w:val="center"/>
              <w:rPr>
                <w:rFonts w:hint="default" w:ascii="Times New Roman" w:hAnsi="Times New Roman" w:cs="Times New Roman"/>
                <w:b w:val="0"/>
                <w:bCs w:val="0"/>
                <w:color w:val="auto"/>
                <w:highlight w:val="none"/>
                <w:lang w:val="en-US"/>
              </w:rPr>
            </w:pPr>
            <w:r>
              <w:rPr>
                <w:rFonts w:hint="default" w:ascii="Times New Roman" w:hAnsi="Times New Roman" w:cs="Times New Roman"/>
                <w:color w:val="auto"/>
                <w:highlight w:val="none"/>
              </w:rPr>
              <w:t>第1合同包</w:t>
            </w:r>
          </w:p>
        </w:tc>
        <w:tc>
          <w:tcPr>
            <w:tcW w:w="7369" w:type="dxa"/>
            <w:vAlign w:val="center"/>
          </w:tcPr>
          <w:p>
            <w:pPr>
              <w:pageBreakBefore w:val="0"/>
              <w:kinsoku/>
              <w:overflowPunct/>
              <w:topLinePunct w:val="0"/>
              <w:bidi w:val="0"/>
              <w:spacing w:line="360" w:lineRule="auto"/>
              <w:jc w:val="left"/>
              <w:rPr>
                <w:rFonts w:hint="default" w:ascii="Times New Roman" w:hAnsi="Times New Roman" w:cs="Times New Roman"/>
                <w:b w:val="0"/>
                <w:bCs w:val="0"/>
                <w:color w:val="auto"/>
                <w:szCs w:val="22"/>
                <w:highlight w:val="none"/>
                <w:lang w:val="en-US" w:eastAsia="zh-CN"/>
              </w:rPr>
            </w:pPr>
            <w:r>
              <w:rPr>
                <w:rFonts w:hint="default" w:ascii="Times New Roman" w:hAnsi="Times New Roman" w:cs="Times New Roman"/>
                <w:color w:val="auto"/>
                <w:highlight w:val="none"/>
              </w:rPr>
              <w:t>近5年</w:t>
            </w:r>
            <w:r>
              <w:rPr>
                <w:rFonts w:ascii="Times New Roman" w:hAnsi="Times New Roman" w:cs="Times New Roman"/>
                <w:color w:val="auto"/>
                <w:kern w:val="0"/>
                <w:szCs w:val="21"/>
                <w:highlight w:val="none"/>
                <w:lang w:bidi="ar"/>
              </w:rPr>
              <w:t>（201</w:t>
            </w:r>
            <w:r>
              <w:rPr>
                <w:rFonts w:hint="eastAsia" w:cs="Times New Roman"/>
                <w:color w:val="auto"/>
                <w:kern w:val="0"/>
                <w:szCs w:val="21"/>
                <w:highlight w:val="none"/>
                <w:lang w:val="en-US" w:eastAsia="zh-CN" w:bidi="ar"/>
              </w:rPr>
              <w:t>8</w:t>
            </w:r>
            <w:r>
              <w:rPr>
                <w:rFonts w:ascii="Times New Roman" w:hAnsi="Times New Roman" w:cs="Times New Roman"/>
                <w:color w:val="auto"/>
                <w:kern w:val="0"/>
                <w:szCs w:val="21"/>
                <w:highlight w:val="none"/>
                <w:lang w:bidi="ar"/>
              </w:rPr>
              <w:t>年1月1日至</w:t>
            </w:r>
            <w:r>
              <w:rPr>
                <w:rFonts w:hint="eastAsia" w:cs="Times New Roman"/>
                <w:color w:val="auto"/>
                <w:kern w:val="0"/>
                <w:szCs w:val="21"/>
                <w:highlight w:val="none"/>
                <w:lang w:eastAsia="zh-CN" w:bidi="ar"/>
              </w:rPr>
              <w:t>申请截止日期</w:t>
            </w:r>
            <w:r>
              <w:rPr>
                <w:rFonts w:hint="default" w:ascii="Times New Roman" w:hAnsi="Times New Roman" w:cs="Times New Roman"/>
                <w:color w:val="auto"/>
                <w:kern w:val="0"/>
                <w:szCs w:val="21"/>
                <w:highlight w:val="none"/>
                <w:lang w:eastAsia="zh-CN" w:bidi="ar"/>
              </w:rPr>
              <w:t>，</w:t>
            </w:r>
            <w:r>
              <w:rPr>
                <w:rFonts w:hint="default" w:ascii="Times New Roman" w:hAnsi="Times New Roman" w:cs="Times New Roman"/>
                <w:color w:val="auto"/>
                <w:kern w:val="0"/>
                <w:szCs w:val="21"/>
                <w:highlight w:val="none"/>
                <w:lang w:val="en-US" w:eastAsia="zh-CN" w:bidi="ar"/>
              </w:rPr>
              <w:t>下同</w:t>
            </w:r>
            <w:r>
              <w:rPr>
                <w:rFonts w:ascii="Times New Roman" w:hAnsi="Times New Roman" w:cs="Times New Roman"/>
                <w:color w:val="auto"/>
                <w:kern w:val="0"/>
                <w:szCs w:val="21"/>
                <w:highlight w:val="none"/>
                <w:lang w:bidi="ar"/>
              </w:rPr>
              <w:t>）</w:t>
            </w:r>
            <w:r>
              <w:rPr>
                <w:rFonts w:hint="default" w:ascii="Times New Roman" w:hAnsi="Times New Roman" w:cs="Times New Roman"/>
                <w:color w:val="auto"/>
                <w:highlight w:val="none"/>
              </w:rPr>
              <w:t>完成</w:t>
            </w:r>
            <w:r>
              <w:rPr>
                <w:rFonts w:hint="default" w:ascii="Times New Roman" w:hAnsi="Times New Roman" w:cs="Times New Roman"/>
                <w:color w:val="auto"/>
                <w:highlight w:val="none"/>
                <w:lang w:val="en-US" w:eastAsia="zh-CN"/>
              </w:rPr>
              <w:t>过</w:t>
            </w:r>
            <w:r>
              <w:rPr>
                <w:rFonts w:hint="default" w:ascii="Times New Roman" w:hAnsi="Times New Roman" w:cs="Times New Roman"/>
                <w:color w:val="auto"/>
                <w:highlight w:val="none"/>
              </w:rPr>
              <w:t>1个</w:t>
            </w:r>
            <w:r>
              <w:rPr>
                <w:rFonts w:hint="default" w:ascii="Times New Roman" w:hAnsi="Times New Roman" w:cs="Times New Roman"/>
                <w:color w:val="auto"/>
                <w:highlight w:val="none"/>
                <w:lang w:val="en-US" w:eastAsia="zh-CN"/>
              </w:rPr>
              <w:t>总</w:t>
            </w:r>
            <w:r>
              <w:rPr>
                <w:rFonts w:hint="default" w:ascii="Times New Roman" w:hAnsi="Times New Roman" w:cs="Times New Roman"/>
                <w:color w:val="auto"/>
                <w:highlight w:val="none"/>
              </w:rPr>
              <w:t>建筑面积不少于</w:t>
            </w:r>
            <w:r>
              <w:rPr>
                <w:rFonts w:hint="eastAsia" w:cs="Times New Roman"/>
                <w:color w:val="auto"/>
                <w:highlight w:val="none"/>
                <w:lang w:val="en-US" w:eastAsia="zh-CN"/>
              </w:rPr>
              <w:t>1000</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新建房屋</w:t>
            </w:r>
            <w:r>
              <w:rPr>
                <w:rFonts w:hint="default" w:ascii="Times New Roman" w:hAnsi="Times New Roman" w:cs="Times New Roman"/>
                <w:color w:val="auto"/>
                <w:highlight w:val="none"/>
              </w:rPr>
              <w:t>建筑工程</w:t>
            </w:r>
            <w:r>
              <w:rPr>
                <w:rFonts w:hint="default" w:ascii="Times New Roman" w:hAnsi="Times New Roman" w:cs="Times New Roman"/>
                <w:color w:val="auto"/>
                <w:highlight w:val="none"/>
                <w:lang w:val="en-US" w:eastAsia="zh-CN"/>
              </w:rPr>
              <w:t>施工</w:t>
            </w:r>
            <w:r>
              <w:rPr>
                <w:rFonts w:hint="default" w:ascii="Times New Roman" w:hAnsi="Times New Roman" w:cs="Times New Roman"/>
                <w:color w:val="auto"/>
                <w:highlight w:val="none"/>
              </w:rPr>
              <w:t>项目或完成1个单项合同金额</w:t>
            </w:r>
            <w:r>
              <w:rPr>
                <w:rFonts w:hint="eastAsia" w:cs="Times New Roman"/>
                <w:color w:val="auto"/>
                <w:highlight w:val="none"/>
                <w:lang w:val="en-US" w:eastAsia="zh-CN"/>
              </w:rPr>
              <w:t>300</w:t>
            </w:r>
            <w:r>
              <w:rPr>
                <w:rFonts w:hint="default" w:ascii="Times New Roman" w:hAnsi="Times New Roman" w:cs="Times New Roman"/>
                <w:color w:val="auto"/>
                <w:highlight w:val="none"/>
              </w:rPr>
              <w:t>万元及以上的</w:t>
            </w:r>
            <w:r>
              <w:rPr>
                <w:rFonts w:hint="default" w:ascii="Times New Roman" w:hAnsi="Times New Roman" w:cs="Times New Roman"/>
                <w:color w:val="auto"/>
                <w:highlight w:val="none"/>
                <w:lang w:val="en-US" w:eastAsia="zh-CN"/>
              </w:rPr>
              <w:t>新建房屋</w:t>
            </w:r>
            <w:r>
              <w:rPr>
                <w:rFonts w:hint="default" w:ascii="Times New Roman" w:hAnsi="Times New Roman" w:cs="Times New Roman"/>
                <w:color w:val="auto"/>
                <w:highlight w:val="none"/>
              </w:rPr>
              <w:t>建筑工程</w:t>
            </w:r>
            <w:r>
              <w:rPr>
                <w:rFonts w:hint="default" w:ascii="Times New Roman" w:hAnsi="Times New Roman" w:cs="Times New Roman"/>
                <w:color w:val="auto"/>
                <w:highlight w:val="none"/>
                <w:lang w:val="en-US" w:eastAsia="zh-CN"/>
              </w:rPr>
              <w:t>施工项目</w:t>
            </w:r>
            <w:r>
              <w:rPr>
                <w:rFonts w:hint="eastAsia" w:cs="Times New Roman"/>
                <w:color w:val="auto"/>
                <w:highlight w:val="none"/>
                <w:lang w:val="en-US" w:eastAsia="zh-CN"/>
              </w:rPr>
              <w:t>。</w:t>
            </w:r>
          </w:p>
        </w:tc>
      </w:tr>
    </w:tbl>
    <w:p>
      <w:pPr>
        <w:pStyle w:val="26"/>
        <w:pageBreakBefore w:val="0"/>
        <w:kinsoku/>
        <w:overflowPunct/>
        <w:topLinePunct w:val="0"/>
        <w:bidi w:val="0"/>
        <w:spacing w:line="360" w:lineRule="auto"/>
        <w:rPr>
          <w:rFonts w:hint="default" w:ascii="Times New Roman" w:hAnsi="Times New Roman" w:eastAsia="黑体" w:cs="Times New Roman"/>
          <w:color w:val="auto"/>
          <w:kern w:val="0"/>
          <w:sz w:val="21"/>
          <w:szCs w:val="24"/>
          <w:highlight w:val="none"/>
          <w:lang w:val="en-US" w:eastAsia="zh-CN" w:bidi="ar-SA"/>
        </w:rPr>
      </w:pPr>
      <w:r>
        <w:rPr>
          <w:rFonts w:hint="default" w:ascii="Times New Roman" w:hAnsi="Times New Roman" w:eastAsia="黑体" w:cs="Times New Roman"/>
          <w:color w:val="auto"/>
          <w:kern w:val="0"/>
          <w:highlight w:val="none"/>
        </w:rPr>
        <w:t>注：</w:t>
      </w:r>
      <w:r>
        <w:rPr>
          <w:rFonts w:hint="default" w:ascii="Times New Roman" w:hAnsi="Times New Roman" w:eastAsia="黑体" w:cs="Times New Roman"/>
          <w:color w:val="auto"/>
          <w:kern w:val="0"/>
          <w:sz w:val="21"/>
          <w:szCs w:val="24"/>
          <w:highlight w:val="none"/>
          <w:lang w:val="en-US" w:eastAsia="zh-CN" w:bidi="ar-SA"/>
        </w:rPr>
        <w:t>本表所要求的业绩应符合下列要求：</w:t>
      </w:r>
    </w:p>
    <w:p>
      <w:pPr>
        <w:adjustRightInd w:val="0"/>
        <w:snapToGrid w:val="0"/>
        <w:spacing w:line="360" w:lineRule="auto"/>
        <w:ind w:firstLine="420" w:firstLineChars="200"/>
        <w:rPr>
          <w:rFonts w:hint="default" w:ascii="Times New Roman" w:hAnsi="Times New Roman" w:eastAsia="黑体" w:cs="Times New Roman"/>
          <w:color w:val="auto"/>
          <w:kern w:val="0"/>
          <w:sz w:val="21"/>
          <w:szCs w:val="24"/>
          <w:highlight w:val="none"/>
          <w:lang w:val="en-US" w:eastAsia="zh-CN" w:bidi="ar-SA"/>
        </w:rPr>
      </w:pPr>
      <w:r>
        <w:rPr>
          <w:rFonts w:hint="default" w:ascii="Times New Roman" w:hAnsi="Times New Roman" w:eastAsia="黑体" w:cs="Times New Roman"/>
          <w:color w:val="auto"/>
          <w:kern w:val="0"/>
          <w:sz w:val="21"/>
          <w:szCs w:val="24"/>
          <w:highlight w:val="none"/>
          <w:lang w:val="en-US" w:eastAsia="zh-CN" w:bidi="ar-SA"/>
        </w:rPr>
        <w:t>1、年份要求：竣工验收时间须为201</w:t>
      </w:r>
      <w:r>
        <w:rPr>
          <w:rFonts w:hint="eastAsia" w:eastAsia="黑体" w:cs="Times New Roman"/>
          <w:color w:val="auto"/>
          <w:kern w:val="0"/>
          <w:sz w:val="21"/>
          <w:szCs w:val="24"/>
          <w:highlight w:val="none"/>
          <w:lang w:val="en-US" w:eastAsia="zh-CN" w:bidi="ar-SA"/>
        </w:rPr>
        <w:t>8</w:t>
      </w:r>
      <w:r>
        <w:rPr>
          <w:rFonts w:hint="default" w:ascii="Times New Roman" w:hAnsi="Times New Roman" w:eastAsia="黑体" w:cs="Times New Roman"/>
          <w:color w:val="auto"/>
          <w:kern w:val="0"/>
          <w:sz w:val="21"/>
          <w:szCs w:val="24"/>
          <w:highlight w:val="none"/>
          <w:lang w:val="en-US" w:eastAsia="zh-CN" w:bidi="ar-SA"/>
        </w:rPr>
        <w:t>年1月1日至</w:t>
      </w:r>
      <w:r>
        <w:rPr>
          <w:rFonts w:hint="eastAsia" w:ascii="Times New Roman" w:hAnsi="Times New Roman" w:eastAsia="黑体" w:cs="Times New Roman"/>
          <w:color w:val="auto"/>
          <w:kern w:val="0"/>
          <w:sz w:val="21"/>
          <w:szCs w:val="24"/>
          <w:highlight w:val="none"/>
          <w:lang w:val="en-US" w:eastAsia="zh-CN" w:bidi="ar-SA"/>
        </w:rPr>
        <w:t>申请文件</w:t>
      </w:r>
      <w:r>
        <w:rPr>
          <w:rFonts w:hint="default" w:ascii="Times New Roman" w:hAnsi="Times New Roman" w:eastAsia="黑体" w:cs="Times New Roman"/>
          <w:color w:val="auto"/>
          <w:kern w:val="0"/>
          <w:sz w:val="21"/>
          <w:szCs w:val="24"/>
          <w:highlight w:val="none"/>
          <w:lang w:val="en-US" w:eastAsia="zh-CN" w:bidi="ar-SA"/>
        </w:rPr>
        <w:t>递交截止时间；</w:t>
      </w:r>
    </w:p>
    <w:p>
      <w:pPr>
        <w:adjustRightInd w:val="0"/>
        <w:snapToGrid w:val="0"/>
        <w:spacing w:line="360" w:lineRule="auto"/>
        <w:ind w:firstLine="420" w:firstLineChars="200"/>
        <w:rPr>
          <w:rFonts w:hint="default" w:ascii="Times New Roman" w:hAnsi="Times New Roman" w:eastAsia="黑体" w:cs="Times New Roman"/>
          <w:color w:val="auto"/>
          <w:kern w:val="0"/>
          <w:sz w:val="21"/>
          <w:szCs w:val="24"/>
          <w:highlight w:val="none"/>
          <w:lang w:val="en-US" w:eastAsia="zh-CN" w:bidi="ar-SA"/>
        </w:rPr>
      </w:pPr>
      <w:r>
        <w:rPr>
          <w:rFonts w:hint="default" w:ascii="Times New Roman" w:hAnsi="Times New Roman" w:eastAsia="黑体" w:cs="Times New Roman"/>
          <w:color w:val="auto"/>
          <w:kern w:val="0"/>
          <w:sz w:val="21"/>
          <w:szCs w:val="24"/>
          <w:highlight w:val="none"/>
          <w:lang w:val="en-US" w:eastAsia="zh-CN" w:bidi="ar-SA"/>
        </w:rPr>
        <w:t>2、证明材料要求：项目合同的彩色扫描件、竣工验收证明（含业主、监理盖章）等证明材料彩色扫描件。上述材料应能完整反映资格审查要求的业绩指标，若提供的上述证明材料无法表明上述要求的建设规模或技术指标，应由该业绩项目的业主出具证明材料予以说明，否则</w:t>
      </w:r>
      <w:r>
        <w:rPr>
          <w:rFonts w:hint="eastAsia" w:ascii="Times New Roman" w:hAnsi="Times New Roman" w:eastAsia="黑体" w:cs="Times New Roman"/>
          <w:color w:val="auto"/>
          <w:kern w:val="0"/>
          <w:sz w:val="21"/>
          <w:szCs w:val="24"/>
          <w:highlight w:val="none"/>
          <w:lang w:val="en-US" w:eastAsia="zh-CN" w:bidi="ar-SA"/>
        </w:rPr>
        <w:t>评审</w:t>
      </w:r>
      <w:r>
        <w:rPr>
          <w:rFonts w:hint="default" w:ascii="Times New Roman" w:hAnsi="Times New Roman" w:eastAsia="黑体" w:cs="Times New Roman"/>
          <w:color w:val="auto"/>
          <w:kern w:val="0"/>
          <w:sz w:val="21"/>
          <w:szCs w:val="24"/>
          <w:highlight w:val="none"/>
          <w:lang w:val="en-US" w:eastAsia="zh-CN" w:bidi="ar-SA"/>
        </w:rPr>
        <w:t>时不予认可业绩。认定时间以竣工验收证明时间为准；</w:t>
      </w:r>
    </w:p>
    <w:p>
      <w:pPr>
        <w:adjustRightInd w:val="0"/>
        <w:snapToGrid w:val="0"/>
        <w:spacing w:line="360" w:lineRule="auto"/>
        <w:ind w:firstLine="420" w:firstLineChars="200"/>
        <w:rPr>
          <w:rFonts w:hint="default" w:ascii="Times New Roman" w:hAnsi="Times New Roman" w:eastAsia="黑体" w:cs="Times New Roman"/>
          <w:color w:val="auto"/>
          <w:kern w:val="0"/>
          <w:sz w:val="21"/>
          <w:szCs w:val="24"/>
          <w:highlight w:val="none"/>
          <w:lang w:val="en-US" w:eastAsia="zh-CN" w:bidi="ar-SA"/>
        </w:rPr>
      </w:pPr>
      <w:r>
        <w:rPr>
          <w:rFonts w:hint="default" w:ascii="Times New Roman" w:hAnsi="Times New Roman" w:eastAsia="黑体" w:cs="Times New Roman"/>
          <w:color w:val="auto"/>
          <w:kern w:val="0"/>
          <w:sz w:val="21"/>
          <w:szCs w:val="24"/>
          <w:highlight w:val="none"/>
          <w:lang w:val="en-US" w:eastAsia="zh-CN" w:bidi="ar-SA"/>
        </w:rPr>
        <w:t>3、</w:t>
      </w:r>
      <w:r>
        <w:rPr>
          <w:rFonts w:hint="eastAsia" w:ascii="Times New Roman" w:hAnsi="Times New Roman" w:eastAsia="黑体" w:cs="Times New Roman"/>
          <w:color w:val="auto"/>
          <w:kern w:val="0"/>
          <w:sz w:val="21"/>
          <w:szCs w:val="24"/>
          <w:highlight w:val="none"/>
          <w:lang w:val="en-US" w:eastAsia="zh-CN" w:bidi="ar-SA"/>
        </w:rPr>
        <w:t>申请人</w:t>
      </w:r>
      <w:r>
        <w:rPr>
          <w:rFonts w:hint="default" w:ascii="Times New Roman" w:hAnsi="Times New Roman" w:eastAsia="黑体" w:cs="Times New Roman"/>
          <w:color w:val="auto"/>
          <w:kern w:val="0"/>
          <w:sz w:val="21"/>
          <w:szCs w:val="24"/>
          <w:highlight w:val="none"/>
          <w:lang w:val="en-US" w:eastAsia="zh-CN" w:bidi="ar-SA"/>
        </w:rPr>
        <w:t>以施工联合体形式完成的项目，其业绩视为不满足最低业绩要求。</w:t>
      </w:r>
    </w:p>
    <w:p>
      <w:pPr>
        <w:adjustRightInd w:val="0"/>
        <w:snapToGrid w:val="0"/>
        <w:spacing w:line="360" w:lineRule="auto"/>
        <w:ind w:firstLine="420" w:firstLineChars="200"/>
        <w:rPr>
          <w:rFonts w:hint="default" w:ascii="Times New Roman" w:hAnsi="Times New Roman" w:eastAsia="黑体" w:cs="Times New Roman"/>
          <w:color w:val="auto"/>
          <w:kern w:val="0"/>
          <w:sz w:val="21"/>
          <w:szCs w:val="24"/>
          <w:highlight w:val="none"/>
          <w:lang w:val="en-US" w:eastAsia="zh-CN" w:bidi="ar-SA"/>
        </w:rPr>
      </w:pPr>
      <w:r>
        <w:rPr>
          <w:rFonts w:hint="default" w:ascii="Times New Roman" w:hAnsi="Times New Roman" w:eastAsia="黑体" w:cs="Times New Roman"/>
          <w:color w:val="auto"/>
          <w:kern w:val="0"/>
          <w:sz w:val="21"/>
          <w:szCs w:val="24"/>
          <w:highlight w:val="none"/>
          <w:lang w:val="en-US" w:eastAsia="zh-CN" w:bidi="ar-SA"/>
        </w:rPr>
        <w:t>4、在对</w:t>
      </w:r>
      <w:r>
        <w:rPr>
          <w:rFonts w:hint="eastAsia" w:ascii="Times New Roman" w:hAnsi="Times New Roman" w:eastAsia="黑体" w:cs="Times New Roman"/>
          <w:color w:val="auto"/>
          <w:kern w:val="0"/>
          <w:sz w:val="21"/>
          <w:szCs w:val="24"/>
          <w:highlight w:val="none"/>
          <w:lang w:val="en-US" w:eastAsia="zh-CN" w:bidi="ar-SA"/>
        </w:rPr>
        <w:t>申请人</w:t>
      </w:r>
      <w:r>
        <w:rPr>
          <w:rFonts w:hint="default" w:ascii="Times New Roman" w:hAnsi="Times New Roman" w:eastAsia="黑体" w:cs="Times New Roman"/>
          <w:color w:val="auto"/>
          <w:kern w:val="0"/>
          <w:sz w:val="21"/>
          <w:szCs w:val="24"/>
          <w:highlight w:val="none"/>
          <w:lang w:val="en-US" w:eastAsia="zh-CN" w:bidi="ar-SA"/>
        </w:rPr>
        <w:t>进行业绩审查时，如果</w:t>
      </w:r>
      <w:r>
        <w:rPr>
          <w:rFonts w:hint="eastAsia" w:ascii="Times New Roman" w:hAnsi="Times New Roman" w:eastAsia="黑体" w:cs="Times New Roman"/>
          <w:color w:val="auto"/>
          <w:kern w:val="0"/>
          <w:sz w:val="21"/>
          <w:szCs w:val="24"/>
          <w:highlight w:val="none"/>
          <w:lang w:val="en-US" w:eastAsia="zh-CN" w:bidi="ar-SA"/>
        </w:rPr>
        <w:t>申请人</w:t>
      </w:r>
      <w:r>
        <w:rPr>
          <w:rFonts w:hint="default" w:ascii="Times New Roman" w:hAnsi="Times New Roman" w:eastAsia="黑体" w:cs="Times New Roman"/>
          <w:color w:val="auto"/>
          <w:kern w:val="0"/>
          <w:sz w:val="21"/>
          <w:szCs w:val="24"/>
          <w:highlight w:val="none"/>
          <w:lang w:val="en-US" w:eastAsia="zh-CN" w:bidi="ar-SA"/>
        </w:rPr>
        <w:t>是由若干直接被管理的子公司组成的母公司，其业绩仅按以其名义签署的合同计算，其直接管理的子公司业绩均不予考虑。如果</w:t>
      </w:r>
      <w:r>
        <w:rPr>
          <w:rFonts w:hint="eastAsia" w:ascii="Times New Roman" w:hAnsi="Times New Roman" w:eastAsia="黑体" w:cs="Times New Roman"/>
          <w:color w:val="auto"/>
          <w:kern w:val="0"/>
          <w:sz w:val="21"/>
          <w:szCs w:val="24"/>
          <w:highlight w:val="none"/>
          <w:lang w:val="en-US" w:eastAsia="zh-CN" w:bidi="ar-SA"/>
        </w:rPr>
        <w:t>申请人</w:t>
      </w:r>
      <w:r>
        <w:rPr>
          <w:rFonts w:hint="default" w:ascii="Times New Roman" w:hAnsi="Times New Roman" w:eastAsia="黑体" w:cs="Times New Roman"/>
          <w:color w:val="auto"/>
          <w:kern w:val="0"/>
          <w:sz w:val="21"/>
          <w:szCs w:val="24"/>
          <w:highlight w:val="none"/>
          <w:lang w:val="en-US" w:eastAsia="zh-CN" w:bidi="ar-SA"/>
        </w:rPr>
        <w:t>是某一母公司直接管理的子公司，其业绩亦不能以其母公司的名义计算。</w:t>
      </w:r>
    </w:p>
    <w:p>
      <w:pPr>
        <w:pStyle w:val="26"/>
        <w:pageBreakBefore w:val="0"/>
        <w:kinsoku/>
        <w:overflowPunct/>
        <w:topLinePunct w:val="0"/>
        <w:bidi w:val="0"/>
        <w:spacing w:line="360" w:lineRule="auto"/>
        <w:rPr>
          <w:rFonts w:hint="default" w:ascii="Times New Roman" w:hAnsi="Times New Roman" w:eastAsia="黑体" w:cs="Times New Roman"/>
          <w:color w:val="auto"/>
          <w:kern w:val="0"/>
          <w:highlight w:val="none"/>
        </w:rPr>
      </w:pPr>
    </w:p>
    <w:p>
      <w:pPr>
        <w:pageBreakBefore w:val="0"/>
        <w:kinsoku/>
        <w:overflowPunct/>
        <w:topLinePunct w:val="0"/>
        <w:bidi w:val="0"/>
        <w:snapToGrid w:val="0"/>
        <w:spacing w:line="360" w:lineRule="auto"/>
        <w:jc w:val="center"/>
        <w:rPr>
          <w:rFonts w:hint="eastAsia" w:ascii="Times New Roman" w:hAnsi="Times New Roman" w:eastAsia="黑体" w:cs="Times New Roman"/>
          <w:color w:val="auto"/>
          <w:highlight w:val="none"/>
          <w:lang w:eastAsia="zh-CN"/>
        </w:rPr>
      </w:pPr>
      <w:r>
        <w:rPr>
          <w:rFonts w:hint="default" w:ascii="Times New Roman" w:hAnsi="Times New Roman" w:cs="Times New Roman"/>
          <w:color w:val="auto"/>
          <w:szCs w:val="21"/>
          <w:highlight w:val="none"/>
        </w:rPr>
        <w:br w:type="page"/>
      </w:r>
      <w:r>
        <w:rPr>
          <w:rFonts w:hint="default" w:ascii="Times New Roman" w:hAnsi="Times New Roman" w:eastAsia="黑体" w:cs="Times New Roman"/>
          <w:color w:val="auto"/>
          <w:highlight w:val="none"/>
        </w:rPr>
        <w:t>附录4  资格审查条件</w:t>
      </w:r>
      <w:r>
        <w:rPr>
          <w:rFonts w:hint="eastAsia" w:eastAsia="黑体" w:cs="Times New Roman"/>
          <w:color w:val="auto"/>
          <w:highlight w:val="none"/>
          <w:lang w:eastAsia="zh-CN"/>
        </w:rPr>
        <w:t>（</w:t>
      </w:r>
      <w:r>
        <w:rPr>
          <w:rFonts w:hint="default" w:ascii="Times New Roman" w:hAnsi="Times New Roman" w:eastAsia="黑体" w:cs="Times New Roman"/>
          <w:color w:val="auto"/>
          <w:highlight w:val="none"/>
        </w:rPr>
        <w:t>信誉最低要求</w:t>
      </w:r>
      <w:r>
        <w:rPr>
          <w:rFonts w:hint="eastAsia" w:eastAsia="黑体" w:cs="Times New Roman"/>
          <w:color w:val="auto"/>
          <w:highlight w:val="none"/>
          <w:lang w:eastAsia="zh-CN"/>
        </w:rPr>
        <w:t>）</w:t>
      </w:r>
    </w:p>
    <w:p>
      <w:pPr>
        <w:pageBreakBefore w:val="0"/>
        <w:kinsoku/>
        <w:overflowPunct/>
        <w:topLinePunct w:val="0"/>
        <w:bidi w:val="0"/>
        <w:snapToGrid w:val="0"/>
        <w:spacing w:line="360" w:lineRule="auto"/>
        <w:rPr>
          <w:rFonts w:hint="default" w:ascii="Times New Roman" w:hAnsi="Times New Roman" w:cs="Times New Roman"/>
          <w:bCs/>
          <w:color w:val="auto"/>
          <w:highlight w:val="none"/>
        </w:rPr>
      </w:pPr>
    </w:p>
    <w:tbl>
      <w:tblPr>
        <w:tblStyle w:val="2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rPr>
              <w:t>第1合同包</w:t>
            </w:r>
          </w:p>
        </w:tc>
        <w:tc>
          <w:tcPr>
            <w:tcW w:w="7480" w:type="dxa"/>
            <w:vAlign w:val="center"/>
          </w:tcPr>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不得存在下列情况（信誉最低要求）：</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处于被责令停业、接管或清算、破产状态；</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w:t>
            </w:r>
            <w:r>
              <w:rPr>
                <w:rFonts w:hint="eastAsia" w:cs="Times New Roman"/>
                <w:color w:val="auto"/>
                <w:highlight w:val="none"/>
                <w:lang w:eastAsia="zh-CN"/>
              </w:rPr>
              <w:t>住房和城乡建设</w:t>
            </w:r>
            <w:r>
              <w:rPr>
                <w:rFonts w:hint="default" w:ascii="Times New Roman" w:hAnsi="Times New Roman" w:cs="Times New Roman"/>
                <w:color w:val="auto"/>
                <w:highlight w:val="none"/>
              </w:rPr>
              <w:t>部或湖北省</w:t>
            </w:r>
            <w:r>
              <w:rPr>
                <w:rFonts w:hint="eastAsia" w:cs="Times New Roman"/>
                <w:color w:val="auto"/>
                <w:highlight w:val="none"/>
                <w:lang w:eastAsia="zh-CN"/>
              </w:rPr>
              <w:t>住房和城乡建设主管</w:t>
            </w:r>
            <w:r>
              <w:rPr>
                <w:rFonts w:hint="default" w:ascii="Times New Roman" w:hAnsi="Times New Roman" w:cs="Times New Roman"/>
                <w:color w:val="auto"/>
                <w:highlight w:val="none"/>
              </w:rPr>
              <w:t>部门作出禁止进入</w:t>
            </w:r>
            <w:r>
              <w:rPr>
                <w:rFonts w:hint="eastAsia" w:cs="Times New Roman"/>
                <w:color w:val="auto"/>
                <w:highlight w:val="none"/>
                <w:lang w:eastAsia="zh-CN"/>
              </w:rPr>
              <w:t>建筑</w:t>
            </w:r>
            <w:r>
              <w:rPr>
                <w:rFonts w:hint="default" w:ascii="Times New Roman" w:hAnsi="Times New Roman" w:cs="Times New Roman"/>
                <w:color w:val="auto"/>
                <w:highlight w:val="none"/>
              </w:rPr>
              <w:t>市场的处罚且处于有效期内；</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存在下列不良状况或不良信用记录：</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（1）在国家企业信用信息公示系统（http://www.gsxt.gov.cn/）中被列入严重违法失信企业名单的；</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cs="Times New Roman"/>
                <w:color w:val="auto"/>
                <w:highlight w:val="none"/>
                <w:lang w:eastAsia="zh-CN"/>
              </w:rPr>
              <w:t>在“中国执行信息公开网”（http://zxgk.court.gov.cn/）中被列入失信被执行人名单</w:t>
            </w:r>
            <w:r>
              <w:rPr>
                <w:rFonts w:hint="default" w:ascii="Times New Roman" w:hAnsi="Times New Roman" w:cs="Times New Roman"/>
                <w:color w:val="auto"/>
                <w:highlight w:val="none"/>
              </w:rPr>
              <w:t>；</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（3）申请人或其法定代表人、拟委任的</w:t>
            </w:r>
            <w:r>
              <w:rPr>
                <w:rFonts w:hint="default" w:ascii="Times New Roman" w:hAnsi="Times New Roman" w:cs="Times New Roman"/>
                <w:color w:val="auto"/>
                <w:highlight w:val="none"/>
                <w:lang w:eastAsia="zh-CN"/>
              </w:rPr>
              <w:t>项目负责人</w:t>
            </w:r>
            <w:r>
              <w:rPr>
                <w:rFonts w:hint="default" w:ascii="Times New Roman" w:hAnsi="Times New Roman" w:cs="Times New Roman"/>
                <w:color w:val="auto"/>
                <w:highlight w:val="none"/>
              </w:rPr>
              <w:t>在近三年内有行贿犯罪行为的；</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szCs w:val="22"/>
                <w:highlight w:val="none"/>
                <w:lang w:val="en-US" w:eastAsia="zh-CN"/>
              </w:rPr>
            </w:pPr>
            <w:r>
              <w:rPr>
                <w:rFonts w:hint="default" w:ascii="Times New Roman" w:hAnsi="Times New Roman" w:cs="Times New Roman"/>
                <w:color w:val="auto"/>
                <w:highlight w:val="none"/>
              </w:rPr>
              <w:t>（4）</w:t>
            </w:r>
            <w:r>
              <w:rPr>
                <w:rFonts w:ascii="宋体" w:hAnsi="宋体" w:eastAsia="宋体" w:cs="宋体"/>
                <w:sz w:val="24"/>
                <w:szCs w:val="24"/>
              </w:rPr>
              <w:t>其他在“信用中国”网站（</w:t>
            </w:r>
            <w:r>
              <w:rPr>
                <w:rFonts w:ascii="宋体" w:hAnsi="宋体" w:eastAsia="宋体" w:cs="宋体"/>
                <w:sz w:val="24"/>
                <w:szCs w:val="24"/>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9"/>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sz w:val="24"/>
                <w:szCs w:val="24"/>
              </w:rPr>
              <w:t>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lang w:val="en-US" w:eastAsia="zh-CN"/>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highlight w:val="none"/>
          <w:lang w:eastAsia="zh-CN"/>
        </w:rPr>
        <w:t>截图时间为遴选公告发布之日至申请截止日之间。</w:t>
      </w:r>
    </w:p>
    <w:p>
      <w:pPr>
        <w:pageBreakBefore w:val="0"/>
        <w:kinsoku/>
        <w:overflowPunct/>
        <w:topLinePunct w:val="0"/>
        <w:bidi w:val="0"/>
        <w:spacing w:line="360" w:lineRule="auto"/>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br w:type="page"/>
      </w:r>
    </w:p>
    <w:p>
      <w:pPr>
        <w:pStyle w:val="2"/>
        <w:pageBreakBefore w:val="0"/>
        <w:kinsoku/>
        <w:overflowPunct/>
        <w:topLinePunct w:val="0"/>
        <w:bidi w:val="0"/>
        <w:spacing w:after="0"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eastAsia" w:ascii="Times New Roman" w:hAnsi="Times New Roman" w:eastAsia="黑体" w:cs="Times New Roman"/>
          <w:color w:val="auto"/>
          <w:sz w:val="30"/>
          <w:highlight w:val="none"/>
          <w:lang w:eastAsia="zh-CN"/>
        </w:rPr>
      </w:pPr>
      <w:r>
        <w:rPr>
          <w:rFonts w:hint="default" w:ascii="Times New Roman" w:hAnsi="Times New Roman" w:eastAsia="黑体" w:cs="Times New Roman"/>
          <w:color w:val="auto"/>
          <w:highlight w:val="none"/>
        </w:rPr>
        <w:t>附录5  资格审查条件</w:t>
      </w:r>
      <w:r>
        <w:rPr>
          <w:rFonts w:hint="eastAsia" w:eastAsia="黑体" w:cs="Times New Roman"/>
          <w:color w:val="auto"/>
          <w:highlight w:val="none"/>
          <w:lang w:eastAsia="zh-CN"/>
        </w:rPr>
        <w:t>（</w:t>
      </w:r>
      <w:r>
        <w:rPr>
          <w:rFonts w:hint="default" w:ascii="Times New Roman" w:hAnsi="Times New Roman" w:eastAsia="黑体" w:cs="Times New Roman"/>
          <w:color w:val="auto"/>
          <w:highlight w:val="none"/>
        </w:rPr>
        <w:t>主要人员最低要求</w:t>
      </w:r>
      <w:r>
        <w:rPr>
          <w:rFonts w:hint="eastAsia" w:eastAsia="黑体" w:cs="Times New Roman"/>
          <w:color w:val="auto"/>
          <w:highlight w:val="none"/>
          <w:lang w:eastAsia="zh-CN"/>
        </w:rPr>
        <w:t>）</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21"/>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1752"/>
        <w:gridCol w:w="5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936" w:type="dxa"/>
            <w:vMerge w:val="restart"/>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1752"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lang w:val="en-US"/>
              </w:rPr>
            </w:pPr>
            <w:r>
              <w:rPr>
                <w:rFonts w:hint="default" w:ascii="Times New Roman" w:hAnsi="Times New Roman" w:cs="Times New Roman"/>
              </w:rPr>
              <w:t>最低数量要求</w:t>
            </w:r>
          </w:p>
        </w:tc>
        <w:tc>
          <w:tcPr>
            <w:tcW w:w="5524" w:type="dxa"/>
            <w:vMerge w:val="restart"/>
            <w:vAlign w:val="center"/>
          </w:tcPr>
          <w:p>
            <w:pPr>
              <w:pageBreakBefore w:val="0"/>
              <w:kinsoku/>
              <w:overflowPunct/>
              <w:topLinePunct w:val="0"/>
              <w:bidi w:val="0"/>
              <w:snapToGrid w:val="0"/>
              <w:spacing w:line="360" w:lineRule="auto"/>
              <w:jc w:val="center"/>
              <w:rPr>
                <w:rFonts w:hint="default" w:ascii="Times New Roman" w:hAnsi="Times New Roman" w:eastAsia="宋体" w:cs="Times New Roman"/>
                <w:color w:val="auto"/>
                <w:highlight w:val="none"/>
                <w:lang w:eastAsia="zh-CN"/>
              </w:rPr>
            </w:pPr>
            <w:r>
              <w:rPr>
                <w:rFonts w:hint="eastAsia" w:cs="Times New Roman"/>
                <w:color w:val="auto"/>
                <w:highlight w:val="none"/>
                <w:lang w:eastAsia="zh-CN"/>
              </w:rPr>
              <w:t>资格</w:t>
            </w:r>
            <w:r>
              <w:rPr>
                <w:rFonts w:hint="default" w:ascii="Times New Roman" w:hAnsi="Times New Roman" w:cs="Times New Roman"/>
                <w:color w:val="auto"/>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936" w:type="dxa"/>
            <w:vMerge w:val="continue"/>
            <w:vAlign w:val="center"/>
          </w:tcPr>
          <w:p>
            <w:pPr>
              <w:pageBreakBefore w:val="0"/>
              <w:kinsoku/>
              <w:overflowPunct/>
              <w:topLinePunct w:val="0"/>
              <w:bidi w:val="0"/>
              <w:snapToGrid w:val="0"/>
              <w:spacing w:line="360" w:lineRule="auto"/>
              <w:jc w:val="both"/>
            </w:pPr>
          </w:p>
        </w:tc>
        <w:tc>
          <w:tcPr>
            <w:tcW w:w="1752" w:type="dxa"/>
            <w:vAlign w:val="center"/>
          </w:tcPr>
          <w:p>
            <w:pPr>
              <w:pageBreakBefore w:val="0"/>
              <w:kinsoku/>
              <w:overflowPunct/>
              <w:topLinePunct w:val="0"/>
              <w:bidi w:val="0"/>
              <w:snapToGrid w:val="0"/>
              <w:spacing w:line="360" w:lineRule="auto"/>
              <w:jc w:val="both"/>
              <w:rPr>
                <w:rFonts w:hint="default" w:ascii="Times New Roman" w:hAnsi="Times New Roman" w:eastAsia="宋体" w:cs="Times New Roman"/>
                <w:color w:val="auto"/>
                <w:highlight w:val="none"/>
                <w:lang w:val="en-US" w:eastAsia="zh-CN"/>
              </w:rPr>
            </w:pPr>
            <w:r>
              <w:rPr>
                <w:rFonts w:hint="eastAsia" w:cs="Times New Roman"/>
                <w:color w:val="auto"/>
                <w:highlight w:val="none"/>
                <w:lang w:eastAsia="zh-CN"/>
              </w:rPr>
              <w:t>第</w:t>
            </w:r>
            <w:r>
              <w:rPr>
                <w:rFonts w:hint="eastAsia" w:cs="Times New Roman"/>
                <w:color w:val="auto"/>
                <w:highlight w:val="none"/>
                <w:lang w:val="en-US" w:eastAsia="zh-CN"/>
              </w:rPr>
              <w:t>1合同包</w:t>
            </w:r>
          </w:p>
        </w:tc>
        <w:tc>
          <w:tcPr>
            <w:tcW w:w="5524" w:type="dxa"/>
            <w:vMerge w:val="continue"/>
            <w:vAlign w:val="center"/>
          </w:tcPr>
          <w:p>
            <w:pPr>
              <w:pageBreakBefore w:val="0"/>
              <w:kinsoku/>
              <w:overflowPunct/>
              <w:topLinePunct w:val="0"/>
              <w:bidi w:val="0"/>
              <w:snapToGrid w:val="0"/>
              <w:spacing w:line="360" w:lineRule="auto"/>
              <w:jc w:val="both"/>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项目负责人</w:t>
            </w:r>
          </w:p>
        </w:tc>
        <w:tc>
          <w:tcPr>
            <w:tcW w:w="175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kern w:val="2"/>
                <w:sz w:val="24"/>
                <w:szCs w:val="20"/>
                <w:highlight w:val="none"/>
                <w:lang w:val="en-US" w:eastAsia="zh-CN" w:bidi="ar-SA"/>
              </w:rPr>
            </w:pPr>
            <w:r>
              <w:rPr>
                <w:rFonts w:hint="default" w:ascii="Times New Roman" w:hAnsi="Times New Roman" w:eastAsia="宋体" w:cs="Times New Roman"/>
                <w:color w:val="auto"/>
                <w:kern w:val="2"/>
                <w:sz w:val="24"/>
                <w:szCs w:val="20"/>
                <w:highlight w:val="none"/>
                <w:lang w:val="en-US" w:eastAsia="zh-CN" w:bidi="ar-SA"/>
              </w:rPr>
              <w:t>1</w:t>
            </w:r>
          </w:p>
        </w:tc>
        <w:tc>
          <w:tcPr>
            <w:tcW w:w="5524" w:type="dxa"/>
            <w:vAlign w:val="center"/>
          </w:tcPr>
          <w:p>
            <w:pPr>
              <w:pStyle w:val="28"/>
              <w:adjustRightInd w:val="0"/>
              <w:snapToGrid w:val="0"/>
              <w:spacing w:after="0" w:line="360" w:lineRule="exact"/>
              <w:rPr>
                <w:rFonts w:hint="default" w:ascii="Times New Roman" w:hAnsi="Times New Roman" w:eastAsia="宋体" w:cs="Times New Roman"/>
                <w:color w:val="auto"/>
                <w:kern w:val="2"/>
                <w:sz w:val="24"/>
                <w:szCs w:val="20"/>
                <w:highlight w:val="none"/>
                <w:lang w:val="en-US" w:eastAsia="zh-CN" w:bidi="ar-SA"/>
              </w:rPr>
            </w:pPr>
            <w:r>
              <w:rPr>
                <w:rFonts w:hint="eastAsia" w:ascii="Times New Roman" w:hAnsi="Times New Roman" w:eastAsia="宋体" w:cs="Times New Roman"/>
                <w:color w:val="auto"/>
                <w:kern w:val="2"/>
                <w:sz w:val="24"/>
                <w:szCs w:val="20"/>
                <w:highlight w:val="none"/>
                <w:lang w:val="en-US" w:eastAsia="zh-CN" w:bidi="ar-SA"/>
              </w:rPr>
              <w:t>同时具备：</w:t>
            </w:r>
          </w:p>
          <w:p>
            <w:pPr>
              <w:pStyle w:val="28"/>
              <w:numPr>
                <w:ilvl w:val="0"/>
                <w:numId w:val="1"/>
              </w:numPr>
              <w:adjustRightInd w:val="0"/>
              <w:snapToGrid w:val="0"/>
              <w:spacing w:after="0" w:line="360" w:lineRule="exact"/>
              <w:rPr>
                <w:rFonts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持有建设行政主管部门颁发的建筑工程专业建造师</w:t>
            </w:r>
            <w:r>
              <w:rPr>
                <w:rFonts w:hint="eastAsia" w:ascii="Times New Roman" w:hAnsi="Times New Roman" w:cs="Times New Roman"/>
                <w:color w:val="auto"/>
                <w:sz w:val="24"/>
                <w:szCs w:val="24"/>
                <w:highlight w:val="none"/>
                <w:lang w:eastAsia="zh-CN"/>
              </w:rPr>
              <w:t>。</w:t>
            </w:r>
          </w:p>
          <w:p>
            <w:pPr>
              <w:pageBreakBefore w:val="0"/>
              <w:kinsoku/>
              <w:overflowPunct/>
              <w:topLinePunct w:val="0"/>
              <w:bidi w:val="0"/>
              <w:snapToGrid w:val="0"/>
              <w:spacing w:line="360" w:lineRule="auto"/>
              <w:jc w:val="both"/>
              <w:rPr>
                <w:rFonts w:hint="default" w:ascii="Times New Roman" w:hAnsi="Times New Roman" w:cs="Times New Roman"/>
                <w:color w:val="auto"/>
                <w:highlight w:val="none"/>
              </w:rPr>
            </w:pPr>
            <w:r>
              <w:rPr>
                <w:rFonts w:hint="eastAsia" w:cs="Times New Roman"/>
                <w:color w:val="auto"/>
                <w:sz w:val="24"/>
                <w:szCs w:val="24"/>
                <w:highlight w:val="none"/>
                <w:lang w:val="en-US" w:eastAsia="zh-CN"/>
              </w:rPr>
              <w:t>2、</w:t>
            </w:r>
            <w:r>
              <w:rPr>
                <w:rFonts w:hint="default" w:ascii="Times New Roman" w:hAnsi="Times New Roman" w:cs="Times New Roman"/>
                <w:color w:val="auto"/>
                <w:sz w:val="24"/>
                <w:szCs w:val="24"/>
                <w:highlight w:val="none"/>
              </w:rPr>
              <w:t>近3年担任过</w:t>
            </w:r>
            <w:r>
              <w:rPr>
                <w:rFonts w:hint="eastAsia" w:ascii="Times New Roman" w:hAnsi="Times New Roman" w:cs="Times New Roman"/>
                <w:color w:val="auto"/>
                <w:sz w:val="24"/>
                <w:szCs w:val="24"/>
                <w:highlight w:val="none"/>
              </w:rPr>
              <w:t>1个总建筑面积不少于</w:t>
            </w:r>
            <w:r>
              <w:rPr>
                <w:rFonts w:hint="eastAsia" w:cs="Times New Roman"/>
                <w:color w:val="auto"/>
                <w:sz w:val="24"/>
                <w:szCs w:val="24"/>
                <w:highlight w:val="none"/>
                <w:lang w:val="en-US" w:eastAsia="zh-CN"/>
              </w:rPr>
              <w:t>1000</w:t>
            </w:r>
            <w:r>
              <w:rPr>
                <w:rFonts w:hint="eastAsia" w:ascii="Times New Roman" w:hAnsi="Times New Roman" w:cs="Times New Roman"/>
                <w:color w:val="auto"/>
                <w:sz w:val="24"/>
                <w:szCs w:val="24"/>
                <w:highlight w:val="none"/>
              </w:rPr>
              <w:t>㎡新建房屋建筑工程施工项目或单项合同金额</w:t>
            </w:r>
            <w:r>
              <w:rPr>
                <w:rFonts w:hint="eastAsia" w:cs="Times New Roman"/>
                <w:color w:val="auto"/>
                <w:sz w:val="24"/>
                <w:szCs w:val="24"/>
                <w:highlight w:val="none"/>
                <w:lang w:val="en-US" w:eastAsia="zh-CN"/>
              </w:rPr>
              <w:t>300</w:t>
            </w:r>
            <w:r>
              <w:rPr>
                <w:rFonts w:hint="eastAsia" w:ascii="Times New Roman" w:hAnsi="Times New Roman" w:cs="Times New Roman"/>
                <w:color w:val="auto"/>
                <w:sz w:val="24"/>
                <w:szCs w:val="24"/>
                <w:highlight w:val="none"/>
              </w:rPr>
              <w:t>万元及以上的新建房屋建筑工程施工项目</w:t>
            </w:r>
            <w:r>
              <w:rPr>
                <w:rFonts w:hint="default" w:ascii="Times New Roman" w:hAnsi="Times New Roman" w:cs="Times New Roman"/>
                <w:color w:val="auto"/>
                <w:sz w:val="24"/>
                <w:szCs w:val="24"/>
                <w:highlight w:val="none"/>
              </w:rPr>
              <w:t>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技术负责人</w:t>
            </w:r>
          </w:p>
        </w:tc>
        <w:tc>
          <w:tcPr>
            <w:tcW w:w="175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1</w:t>
            </w:r>
          </w:p>
        </w:tc>
        <w:tc>
          <w:tcPr>
            <w:tcW w:w="5524" w:type="dxa"/>
            <w:vAlign w:val="center"/>
          </w:tcPr>
          <w:p>
            <w:pPr>
              <w:pStyle w:val="28"/>
              <w:numPr>
                <w:ilvl w:val="-1"/>
                <w:numId w:val="0"/>
              </w:numPr>
              <w:adjustRightInd w:val="0"/>
              <w:snapToGrid w:val="0"/>
              <w:spacing w:after="0" w:line="360" w:lineRule="exac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同时具备：</w:t>
            </w:r>
          </w:p>
          <w:p>
            <w:pPr>
              <w:pStyle w:val="28"/>
              <w:numPr>
                <w:ilvl w:val="-1"/>
                <w:numId w:val="0"/>
              </w:numPr>
              <w:adjustRightInd w:val="0"/>
              <w:snapToGrid w:val="0"/>
              <w:spacing w:after="0" w:line="360" w:lineRule="exac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工程师</w:t>
            </w:r>
            <w:r>
              <w:rPr>
                <w:rFonts w:hint="default" w:ascii="Times New Roman" w:hAnsi="Times New Roman" w:eastAsia="宋体" w:cs="Times New Roman"/>
                <w:color w:val="auto"/>
                <w:sz w:val="24"/>
                <w:szCs w:val="24"/>
                <w:highlight w:val="none"/>
                <w:lang w:val="en-US" w:eastAsia="zh-CN"/>
              </w:rPr>
              <w:t>职称。</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r>
              <w:rPr>
                <w:rFonts w:hint="default"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近3年担任过1</w:t>
            </w:r>
            <w:r>
              <w:rPr>
                <w:rFonts w:hint="default" w:ascii="Times New Roman" w:hAnsi="Times New Roman" w:cs="Times New Roman"/>
                <w:color w:val="auto"/>
                <w:sz w:val="24"/>
                <w:szCs w:val="24"/>
                <w:highlight w:val="none"/>
              </w:rPr>
              <w:t>个总建筑面积不少于</w:t>
            </w:r>
            <w:r>
              <w:rPr>
                <w:rFonts w:hint="eastAsia" w:cs="Times New Roman"/>
                <w:color w:val="auto"/>
                <w:sz w:val="24"/>
                <w:szCs w:val="24"/>
                <w:highlight w:val="none"/>
                <w:lang w:val="en-US" w:eastAsia="zh-CN"/>
              </w:rPr>
              <w:t>10</w:t>
            </w:r>
            <w:r>
              <w:rPr>
                <w:rFonts w:hint="default" w:cs="Times New Roman"/>
                <w:color w:val="auto"/>
                <w:sz w:val="24"/>
                <w:szCs w:val="24"/>
                <w:highlight w:val="none"/>
                <w:lang w:val="en-US" w:eastAsia="zh-CN"/>
              </w:rPr>
              <w:t>00</w:t>
            </w:r>
            <w:r>
              <w:rPr>
                <w:rFonts w:hint="default" w:ascii="Times New Roman" w:hAnsi="Times New Roman" w:cs="Times New Roman"/>
                <w:color w:val="auto"/>
                <w:sz w:val="24"/>
                <w:szCs w:val="24"/>
                <w:highlight w:val="none"/>
              </w:rPr>
              <w:t>㎡新建房屋建筑工程施工项目或单项合同金额</w:t>
            </w:r>
            <w:r>
              <w:rPr>
                <w:rFonts w:hint="eastAsia" w:cs="Times New Roman"/>
                <w:color w:val="auto"/>
                <w:sz w:val="24"/>
                <w:szCs w:val="24"/>
                <w:highlight w:val="none"/>
                <w:lang w:val="en-US" w:eastAsia="zh-CN"/>
              </w:rPr>
              <w:t>300</w:t>
            </w:r>
            <w:r>
              <w:rPr>
                <w:rFonts w:hint="default" w:ascii="Times New Roman" w:hAnsi="Times New Roman" w:cs="Times New Roman"/>
                <w:color w:val="auto"/>
                <w:sz w:val="24"/>
                <w:szCs w:val="24"/>
                <w:highlight w:val="none"/>
              </w:rPr>
              <w:t>万元及以上的新建房屋建筑工程施工项目</w:t>
            </w:r>
            <w:r>
              <w:rPr>
                <w:rFonts w:hint="default" w:ascii="Times New Roman" w:hAnsi="Times New Roman" w:eastAsia="宋体" w:cs="Times New Roman"/>
                <w:color w:val="auto"/>
                <w:sz w:val="24"/>
                <w:szCs w:val="24"/>
                <w:highlight w:val="none"/>
              </w:rPr>
              <w:t>的总工程师</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项目总工</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或技术负责人。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pStyle w:val="26"/>
              <w:adjustRightInd w:val="0"/>
              <w:snapToGrid w:val="0"/>
              <w:spacing w:after="200" w:line="400" w:lineRule="atLeast"/>
              <w:jc w:val="center"/>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cs="Times New Roman"/>
                <w:sz w:val="24"/>
                <w:szCs w:val="24"/>
                <w:highlight w:val="none"/>
              </w:rPr>
              <w:t>安全员</w:t>
            </w:r>
          </w:p>
        </w:tc>
        <w:tc>
          <w:tcPr>
            <w:tcW w:w="1752" w:type="dxa"/>
            <w:vAlign w:val="center"/>
          </w:tcPr>
          <w:p>
            <w:pPr>
              <w:pStyle w:val="28"/>
              <w:adjustRightInd w:val="0"/>
              <w:snapToGrid w:val="0"/>
              <w:spacing w:after="200" w:line="400" w:lineRule="atLeast"/>
              <w:jc w:val="center"/>
              <w:rPr>
                <w:rFonts w:hint="default" w:ascii="Times New Roman" w:hAnsi="Times New Roman" w:eastAsia="宋体" w:cs="Times New Roman"/>
                <w:kern w:val="2"/>
                <w:sz w:val="24"/>
                <w:szCs w:val="24"/>
                <w:highlight w:val="none"/>
                <w:lang w:val="en-US" w:eastAsia="zh-CN" w:bidi="ar-SA"/>
              </w:rPr>
            </w:pPr>
            <w:r>
              <w:rPr>
                <w:rFonts w:hint="eastAsia" w:cs="Times New Roman"/>
                <w:sz w:val="24"/>
                <w:szCs w:val="24"/>
                <w:highlight w:val="none"/>
                <w:lang w:val="en-US" w:eastAsia="zh-CN"/>
              </w:rPr>
              <w:t>1</w:t>
            </w:r>
          </w:p>
        </w:tc>
        <w:tc>
          <w:tcPr>
            <w:tcW w:w="5524" w:type="dxa"/>
            <w:vAlign w:val="center"/>
          </w:tcPr>
          <w:p>
            <w:pPr>
              <w:pStyle w:val="28"/>
              <w:adjustRightInd w:val="0"/>
              <w:snapToGrid w:val="0"/>
              <w:spacing w:after="200" w:line="400" w:lineRule="atLeast"/>
              <w:jc w:val="left"/>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szCs w:val="24"/>
                <w:highlight w:val="none"/>
              </w:rPr>
              <w:t>持有建设主管部门颁发的安全生产“三类人员”C类证书</w:t>
            </w:r>
            <w:r>
              <w:rPr>
                <w:rFonts w:hint="eastAsia" w:cs="Times New Roman"/>
                <w:color w:val="auto"/>
                <w:sz w:val="24"/>
                <w:szCs w:val="24"/>
                <w:highlight w:val="none"/>
                <w:lang w:val="en-US" w:eastAsia="zh-CN"/>
              </w:rPr>
              <w:t>及以上</w:t>
            </w:r>
            <w:r>
              <w:rPr>
                <w:rFonts w:hint="default" w:ascii="Times New Roman" w:hAnsi="Times New Roman" w:cs="Times New Roman"/>
                <w:color w:val="auto"/>
                <w:sz w:val="24"/>
                <w:szCs w:val="24"/>
                <w:highlight w:val="none"/>
                <w:lang w:eastAsia="zh-CN"/>
              </w:rPr>
              <w:t>。</w:t>
            </w:r>
          </w:p>
        </w:tc>
      </w:tr>
    </w:tbl>
    <w:p>
      <w:pPr>
        <w:pStyle w:val="3"/>
        <w:spacing w:after="0" w:line="360" w:lineRule="auto"/>
        <w:ind w:left="0" w:leftChars="0" w:firstLine="0" w:firstLineChars="0"/>
        <w:jc w:val="both"/>
        <w:rPr>
          <w:rFonts w:hint="default" w:ascii="Times New Roman" w:hAnsi="Times New Roman" w:eastAsia="黑体" w:cs="Times New Roman"/>
          <w:color w:val="000000"/>
          <w:sz w:val="21"/>
          <w:szCs w:val="20"/>
          <w:highlight w:val="none"/>
          <w:lang w:bidi="ar"/>
        </w:rPr>
      </w:pPr>
      <w:r>
        <w:rPr>
          <w:rFonts w:hint="default" w:ascii="Times New Roman" w:hAnsi="Times New Roman" w:eastAsia="黑体" w:cs="Times New Roman"/>
          <w:color w:val="000000"/>
          <w:sz w:val="21"/>
          <w:szCs w:val="20"/>
          <w:highlight w:val="none"/>
          <w:lang w:bidi="ar"/>
        </w:rPr>
        <w:t>注：1、“拟委任的主要管理人员资历表”应附项目经理</w:t>
      </w:r>
      <w:r>
        <w:rPr>
          <w:rFonts w:hint="default"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val="en-US" w:eastAsia="zh-CN" w:bidi="ar"/>
        </w:rPr>
        <w:t>技术负责人</w:t>
      </w:r>
      <w:r>
        <w:rPr>
          <w:rFonts w:hint="default" w:ascii="Times New Roman" w:hAnsi="Times New Roman" w:eastAsia="黑体" w:cs="Times New Roman"/>
          <w:color w:val="000000"/>
          <w:sz w:val="21"/>
          <w:szCs w:val="20"/>
          <w:highlight w:val="none"/>
          <w:lang w:bidi="ar"/>
        </w:rPr>
        <w:t>的身份证、职称资格证书以及资格审查条件所要求的其他相关证书（如建造师注册证书、安全生产考核合格证书等）的复印件，建造师注册证书、安全生产考核合格证书在政府相关部门网站上公开信息的网页截图复印件，以及</w:t>
      </w:r>
      <w:r>
        <w:rPr>
          <w:rFonts w:hint="eastAsia" w:eastAsia="黑体" w:cs="Times New Roman"/>
          <w:color w:val="000000"/>
          <w:sz w:val="21"/>
          <w:szCs w:val="20"/>
          <w:highlight w:val="none"/>
          <w:lang w:eastAsia="zh-CN" w:bidi="ar"/>
        </w:rPr>
        <w:t>申请人</w:t>
      </w:r>
      <w:r>
        <w:rPr>
          <w:rFonts w:hint="default" w:ascii="Times New Roman" w:hAnsi="Times New Roman" w:eastAsia="黑体" w:cs="Times New Roman"/>
          <w:color w:val="000000"/>
          <w:sz w:val="21"/>
          <w:szCs w:val="20"/>
          <w:highlight w:val="none"/>
          <w:lang w:bidi="ar"/>
        </w:rPr>
        <w:t>所属社保机构出具的拟委任的项目经理</w:t>
      </w:r>
      <w:r>
        <w:rPr>
          <w:rFonts w:hint="default"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val="en-US" w:eastAsia="zh-CN" w:bidi="ar"/>
        </w:rPr>
        <w:t>技术负责人</w:t>
      </w:r>
      <w:r>
        <w:rPr>
          <w:rFonts w:hint="default" w:ascii="Times New Roman" w:hAnsi="Times New Roman" w:eastAsia="黑体" w:cs="Times New Roman"/>
          <w:color w:val="000000"/>
          <w:sz w:val="21"/>
          <w:szCs w:val="20"/>
          <w:highlight w:val="none"/>
          <w:lang w:bidi="ar"/>
        </w:rPr>
        <w:t>的近</w:t>
      </w:r>
      <w:r>
        <w:rPr>
          <w:rFonts w:hint="eastAsia" w:eastAsia="黑体" w:cs="Times New Roman"/>
          <w:color w:val="000000"/>
          <w:sz w:val="21"/>
          <w:szCs w:val="20"/>
          <w:highlight w:val="none"/>
          <w:lang w:val="en-US" w:eastAsia="zh-CN" w:bidi="ar"/>
        </w:rPr>
        <w:t>1年内</w:t>
      </w:r>
      <w:r>
        <w:rPr>
          <w:rFonts w:hint="default" w:ascii="Times New Roman" w:hAnsi="Times New Roman" w:eastAsia="黑体" w:cs="Times New Roman"/>
          <w:color w:val="000000"/>
          <w:sz w:val="21"/>
          <w:szCs w:val="20"/>
          <w:highlight w:val="none"/>
          <w:lang w:bidi="ar"/>
        </w:rPr>
        <w:t>连续6个月社保缴费证明或其他能够证明拟委任的项目经理</w:t>
      </w:r>
      <w:r>
        <w:rPr>
          <w:rFonts w:hint="default"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val="en-US" w:eastAsia="zh-CN" w:bidi="ar"/>
        </w:rPr>
        <w:t>技术负责人</w:t>
      </w:r>
      <w:r>
        <w:rPr>
          <w:rFonts w:hint="default" w:ascii="Times New Roman" w:hAnsi="Times New Roman" w:eastAsia="黑体" w:cs="Times New Roman"/>
          <w:color w:val="000000"/>
          <w:sz w:val="21"/>
          <w:szCs w:val="20"/>
          <w:highlight w:val="none"/>
          <w:lang w:bidi="ar"/>
        </w:rPr>
        <w:t>参加社保的有效证明材料复印件。</w:t>
      </w:r>
    </w:p>
    <w:p>
      <w:pPr>
        <w:pStyle w:val="3"/>
        <w:spacing w:after="0" w:line="360" w:lineRule="auto"/>
        <w:ind w:left="0" w:leftChars="0" w:firstLine="420" w:firstLineChars="200"/>
        <w:jc w:val="both"/>
        <w:rPr>
          <w:rFonts w:hint="default" w:ascii="Times New Roman" w:hAnsi="Times New Roman" w:eastAsia="黑体" w:cs="Times New Roman"/>
          <w:color w:val="000000"/>
          <w:sz w:val="21"/>
          <w:szCs w:val="20"/>
          <w:highlight w:val="none"/>
          <w:lang w:bidi="ar"/>
        </w:rPr>
      </w:pPr>
      <w:r>
        <w:rPr>
          <w:rFonts w:hint="default" w:ascii="Times New Roman" w:hAnsi="Times New Roman" w:eastAsia="黑体" w:cs="Times New Roman"/>
          <w:color w:val="000000"/>
          <w:sz w:val="21"/>
          <w:szCs w:val="20"/>
          <w:highlight w:val="none"/>
          <w:lang w:bidi="ar"/>
        </w:rPr>
        <w:t>2、业绩证明材料要求</w:t>
      </w:r>
      <w:r>
        <w:rPr>
          <w:rFonts w:hint="eastAsia"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bidi="ar"/>
        </w:rPr>
        <w:t>主要人员应提供相关业绩证明材料（应由项目发包人出具）。证明材料应真实有效，并能完整反映出资审审查最低要求中要求的相关指标，如提供的上述证明材料无法反映相关人员姓名</w:t>
      </w:r>
      <w:r>
        <w:rPr>
          <w:rFonts w:hint="default"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val="en-US" w:eastAsia="zh-CN" w:bidi="ar"/>
        </w:rPr>
        <w:t>职务、任职时间</w:t>
      </w:r>
      <w:r>
        <w:rPr>
          <w:rFonts w:hint="default" w:ascii="Times New Roman" w:hAnsi="Times New Roman" w:eastAsia="黑体" w:cs="Times New Roman"/>
          <w:color w:val="000000"/>
          <w:sz w:val="21"/>
          <w:szCs w:val="20"/>
          <w:highlight w:val="none"/>
          <w:lang w:bidi="ar"/>
        </w:rPr>
        <w:t>及建设规模或技术指标，须同时出具业主证明材料予以补充说明</w:t>
      </w:r>
      <w:r>
        <w:rPr>
          <w:rFonts w:hint="default"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bidi="ar"/>
        </w:rPr>
        <w:t>否则该项业绩</w:t>
      </w:r>
      <w:r>
        <w:rPr>
          <w:rFonts w:hint="eastAsia" w:ascii="Times New Roman" w:hAnsi="Times New Roman" w:eastAsia="黑体" w:cs="Times New Roman"/>
          <w:color w:val="000000"/>
          <w:sz w:val="21"/>
          <w:szCs w:val="20"/>
          <w:highlight w:val="none"/>
          <w:lang w:eastAsia="zh-CN" w:bidi="ar"/>
        </w:rPr>
        <w:t>评审</w:t>
      </w:r>
      <w:r>
        <w:rPr>
          <w:rFonts w:hint="default" w:ascii="Times New Roman" w:hAnsi="Times New Roman" w:eastAsia="黑体" w:cs="Times New Roman"/>
          <w:color w:val="000000"/>
          <w:sz w:val="21"/>
          <w:szCs w:val="20"/>
          <w:highlight w:val="none"/>
          <w:lang w:bidi="ar"/>
        </w:rPr>
        <w:t>时不予认可。</w:t>
      </w:r>
    </w:p>
    <w:p>
      <w:pPr>
        <w:snapToGrid w:val="0"/>
        <w:ind w:firstLine="420" w:firstLineChars="200"/>
        <w:rPr>
          <w:rFonts w:hint="default" w:ascii="Times New Roman" w:hAnsi="Times New Roman" w:eastAsia="黑体" w:cs="Times New Roman"/>
          <w:color w:val="000000"/>
          <w:sz w:val="21"/>
          <w:szCs w:val="20"/>
          <w:highlight w:val="none"/>
          <w:lang w:bidi="ar"/>
        </w:rPr>
      </w:pPr>
      <w:r>
        <w:rPr>
          <w:rFonts w:hint="eastAsia" w:ascii="Times New Roman" w:hAnsi="Times New Roman" w:eastAsia="黑体" w:cs="Times New Roman"/>
          <w:color w:val="000000"/>
          <w:sz w:val="21"/>
          <w:szCs w:val="20"/>
          <w:highlight w:val="none"/>
          <w:lang w:val="en-US" w:eastAsia="zh-CN" w:bidi="ar"/>
        </w:rPr>
        <w:t>3</w:t>
      </w:r>
      <w:r>
        <w:rPr>
          <w:rFonts w:hint="default" w:ascii="Times New Roman" w:hAnsi="Times New Roman" w:eastAsia="黑体" w:cs="Times New Roman"/>
          <w:color w:val="000000"/>
          <w:sz w:val="21"/>
          <w:szCs w:val="20"/>
          <w:highlight w:val="none"/>
          <w:lang w:bidi="ar"/>
        </w:rPr>
        <w:t>、</w:t>
      </w:r>
      <w:r>
        <w:rPr>
          <w:rFonts w:hint="eastAsia" w:ascii="Times New Roman" w:hAnsi="Times New Roman" w:eastAsia="黑体" w:cs="Times New Roman"/>
          <w:color w:val="000000"/>
          <w:sz w:val="21"/>
          <w:szCs w:val="20"/>
          <w:highlight w:val="none"/>
          <w:lang w:eastAsia="zh-CN" w:bidi="ar"/>
        </w:rPr>
        <w:t>申请人</w:t>
      </w:r>
      <w:r>
        <w:rPr>
          <w:rFonts w:hint="default" w:ascii="Times New Roman" w:hAnsi="Times New Roman" w:eastAsia="黑体" w:cs="Times New Roman"/>
          <w:color w:val="000000"/>
          <w:sz w:val="21"/>
          <w:szCs w:val="20"/>
          <w:highlight w:val="none"/>
          <w:lang w:bidi="ar"/>
        </w:rPr>
        <w:t>应提供主要人员的到岗承诺函</w:t>
      </w:r>
      <w:r>
        <w:rPr>
          <w:rFonts w:hint="default" w:ascii="Times New Roman" w:hAnsi="Times New Roman" w:cs="Times New Roman"/>
          <w:b/>
          <w:color w:val="auto"/>
          <w:sz w:val="36"/>
          <w:szCs w:val="36"/>
          <w:highlight w:val="none"/>
        </w:rPr>
        <w:br w:type="page"/>
      </w:r>
    </w:p>
    <w:p>
      <w:pPr>
        <w:pageBreakBefore w:val="0"/>
        <w:kinsoku/>
        <w:overflowPunct/>
        <w:topLinePunct w:val="0"/>
        <w:bidi w:val="0"/>
        <w:snapToGrid w:val="0"/>
        <w:spacing w:line="360" w:lineRule="auto"/>
        <w:jc w:val="center"/>
        <w:rPr>
          <w:rFonts w:hint="default" w:ascii="Times New Roman" w:hAnsi="Times New Roman" w:eastAsia="黑体" w:cs="Times New Roman"/>
          <w:color w:val="000000" w:themeColor="text1"/>
          <w:highlight w:val="none"/>
          <w14:textFill>
            <w14:solidFill>
              <w14:schemeClr w14:val="tx1"/>
            </w14:solidFill>
          </w14:textFill>
        </w:rPr>
      </w:pPr>
    </w:p>
    <w:p>
      <w:pPr>
        <w:pageBreakBefore w:val="0"/>
        <w:kinsoku/>
        <w:overflowPunct/>
        <w:topLinePunct w:val="0"/>
        <w:bidi w:val="0"/>
        <w:snapToGrid w:val="0"/>
        <w:spacing w:line="360" w:lineRule="auto"/>
        <w:jc w:val="center"/>
        <w:rPr>
          <w:rFonts w:hint="eastAsia" w:eastAsia="黑体" w:cs="Times New Roman"/>
          <w:color w:val="000000" w:themeColor="text1"/>
          <w:highlight w:val="none"/>
          <w:lang w:eastAsia="zh-CN"/>
          <w14:textFill>
            <w14:solidFill>
              <w14:schemeClr w14:val="tx1"/>
            </w14:solidFill>
          </w14:textFill>
        </w:rPr>
      </w:pPr>
      <w:r>
        <w:rPr>
          <w:rFonts w:hint="default" w:ascii="Times New Roman" w:hAnsi="Times New Roman" w:eastAsia="黑体" w:cs="Times New Roman"/>
          <w:color w:val="000000" w:themeColor="text1"/>
          <w:highlight w:val="none"/>
          <w14:textFill>
            <w14:solidFill>
              <w14:schemeClr w14:val="tx1"/>
            </w14:solidFill>
          </w14:textFill>
        </w:rPr>
        <w:t>附录</w:t>
      </w:r>
      <w:r>
        <w:rPr>
          <w:rFonts w:hint="default" w:ascii="Times New Roman" w:hAnsi="Times New Roman" w:eastAsia="黑体" w:cs="Times New Roman"/>
          <w:color w:val="000000" w:themeColor="text1"/>
          <w:highlight w:val="none"/>
          <w:lang w:val="en-US" w:eastAsia="zh-CN"/>
          <w14:textFill>
            <w14:solidFill>
              <w14:schemeClr w14:val="tx1"/>
            </w14:solidFill>
          </w14:textFill>
        </w:rPr>
        <w:t>6</w:t>
      </w:r>
      <w:r>
        <w:rPr>
          <w:rFonts w:hint="default" w:ascii="Times New Roman" w:hAnsi="Times New Roman" w:eastAsia="黑体" w:cs="Times New Roman"/>
          <w:color w:val="000000" w:themeColor="text1"/>
          <w:highlight w:val="none"/>
          <w14:textFill>
            <w14:solidFill>
              <w14:schemeClr w14:val="tx1"/>
            </w14:solidFill>
          </w14:textFill>
        </w:rPr>
        <w:t xml:space="preserve">  资格审查条件</w:t>
      </w:r>
      <w:r>
        <w:rPr>
          <w:rFonts w:hint="eastAsia" w:eastAsia="黑体" w:cs="Times New Roman"/>
          <w:color w:val="000000" w:themeColor="text1"/>
          <w:highlight w:val="none"/>
          <w:lang w:eastAsia="zh-CN"/>
          <w14:textFill>
            <w14:solidFill>
              <w14:schemeClr w14:val="tx1"/>
            </w14:solidFill>
          </w14:textFill>
        </w:rPr>
        <w:t>（</w:t>
      </w:r>
      <w:r>
        <w:rPr>
          <w:rFonts w:hint="eastAsia" w:eastAsia="黑体" w:cs="Times New Roman"/>
          <w:color w:val="000000" w:themeColor="text1"/>
          <w:highlight w:val="none"/>
          <w:lang w:val="en-US" w:eastAsia="zh-CN"/>
          <w14:textFill>
            <w14:solidFill>
              <w14:schemeClr w14:val="tx1"/>
            </w14:solidFill>
          </w14:textFill>
        </w:rPr>
        <w:t>其他人员</w:t>
      </w:r>
      <w:r>
        <w:rPr>
          <w:rFonts w:hint="default" w:ascii="Times New Roman" w:hAnsi="Times New Roman" w:eastAsia="黑体" w:cs="Times New Roman"/>
          <w:color w:val="000000" w:themeColor="text1"/>
          <w:highlight w:val="none"/>
          <w14:textFill>
            <w14:solidFill>
              <w14:schemeClr w14:val="tx1"/>
            </w14:solidFill>
          </w14:textFill>
        </w:rPr>
        <w:t>最低要求</w:t>
      </w:r>
      <w:r>
        <w:rPr>
          <w:rFonts w:hint="eastAsia" w:eastAsia="黑体" w:cs="Times New Roman"/>
          <w:color w:val="000000" w:themeColor="text1"/>
          <w:highlight w:val="none"/>
          <w:lang w:eastAsia="zh-CN"/>
          <w14:textFill>
            <w14:solidFill>
              <w14:schemeClr w14:val="tx1"/>
            </w14:solidFill>
          </w14:textFill>
        </w:rPr>
        <w:t>）</w:t>
      </w:r>
    </w:p>
    <w:p>
      <w:pPr>
        <w:pStyle w:val="2"/>
        <w:rPr>
          <w:rFonts w:hint="eastAsia"/>
          <w:lang w:eastAsia="zh-CN"/>
        </w:rPr>
      </w:pPr>
    </w:p>
    <w:tbl>
      <w:tblPr>
        <w:tblStyle w:val="21"/>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1692"/>
        <w:gridCol w:w="5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934" w:type="dxa"/>
            <w:vMerge w:val="restart"/>
            <w:noWrap w:val="0"/>
            <w:vAlign w:val="center"/>
          </w:tcPr>
          <w:p>
            <w:pPr>
              <w:pStyle w:val="2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人  员</w:t>
            </w:r>
          </w:p>
        </w:tc>
        <w:tc>
          <w:tcPr>
            <w:tcW w:w="1692" w:type="dxa"/>
            <w:noWrap w:val="0"/>
            <w:vAlign w:val="center"/>
          </w:tcPr>
          <w:p>
            <w:pPr>
              <w:pageBreakBefore w:val="0"/>
              <w:kinsoku/>
              <w:overflowPunct/>
              <w:topLinePunct w:val="0"/>
              <w:bidi w:val="0"/>
              <w:snapToGrid w:val="0"/>
              <w:spacing w:line="360" w:lineRule="auto"/>
              <w:jc w:val="center"/>
              <w:rPr>
                <w:rFonts w:ascii="Times New Roman" w:hAnsi="Times New Roman" w:cs="Times New Roman"/>
                <w:sz w:val="24"/>
                <w:szCs w:val="24"/>
                <w:highlight w:val="none"/>
              </w:rPr>
            </w:pPr>
            <w:r>
              <w:rPr>
                <w:rFonts w:hint="default" w:ascii="Times New Roman" w:hAnsi="Times New Roman" w:cs="Times New Roman"/>
              </w:rPr>
              <w:t>最低数量要求</w:t>
            </w:r>
          </w:p>
        </w:tc>
        <w:tc>
          <w:tcPr>
            <w:tcW w:w="5192" w:type="dxa"/>
            <w:vMerge w:val="restart"/>
            <w:noWrap w:val="0"/>
            <w:vAlign w:val="center"/>
          </w:tcPr>
          <w:p>
            <w:pPr>
              <w:pStyle w:val="2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资 格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934" w:type="dxa"/>
            <w:vMerge w:val="continue"/>
            <w:noWrap w:val="0"/>
            <w:vAlign w:val="center"/>
          </w:tcPr>
          <w:p>
            <w:pPr>
              <w:pStyle w:val="26"/>
              <w:adjustRightInd w:val="0"/>
              <w:snapToGrid w:val="0"/>
              <w:spacing w:after="200" w:line="400" w:lineRule="atLeast"/>
              <w:jc w:val="center"/>
            </w:pPr>
          </w:p>
        </w:tc>
        <w:tc>
          <w:tcPr>
            <w:tcW w:w="1692" w:type="dxa"/>
            <w:noWrap w:val="0"/>
            <w:vAlign w:val="center"/>
          </w:tcPr>
          <w:p>
            <w:pPr>
              <w:pageBreakBefore w:val="0"/>
              <w:kinsoku/>
              <w:overflowPunct/>
              <w:topLinePunct w:val="0"/>
              <w:bidi w:val="0"/>
              <w:snapToGrid w:val="0"/>
              <w:spacing w:line="360" w:lineRule="auto"/>
              <w:jc w:val="both"/>
              <w:rPr>
                <w:rFonts w:hint="default" w:ascii="Times New Roman" w:hAnsi="Times New Roman" w:cs="Times New Roman"/>
                <w:sz w:val="24"/>
                <w:szCs w:val="24"/>
                <w:highlight w:val="none"/>
              </w:rPr>
            </w:pPr>
            <w:r>
              <w:rPr>
                <w:rFonts w:hint="eastAsia" w:cs="Times New Roman"/>
                <w:color w:val="auto"/>
                <w:highlight w:val="none"/>
                <w:lang w:eastAsia="zh-CN"/>
              </w:rPr>
              <w:t>第</w:t>
            </w:r>
            <w:r>
              <w:rPr>
                <w:rFonts w:hint="eastAsia" w:cs="Times New Roman"/>
                <w:color w:val="auto"/>
                <w:highlight w:val="none"/>
                <w:lang w:val="en-US" w:eastAsia="zh-CN"/>
              </w:rPr>
              <w:t>1合同包</w:t>
            </w:r>
          </w:p>
        </w:tc>
        <w:tc>
          <w:tcPr>
            <w:tcW w:w="5192" w:type="dxa"/>
            <w:vMerge w:val="continue"/>
            <w:noWrap w:val="0"/>
            <w:vAlign w:val="center"/>
          </w:tcPr>
          <w:p>
            <w:pPr>
              <w:pStyle w:val="26"/>
              <w:adjustRightInd w:val="0"/>
              <w:snapToGrid w:val="0"/>
              <w:spacing w:after="200" w:line="400" w:lineRule="atLeast"/>
              <w:jc w:val="center"/>
              <w:rPr>
                <w:rFonts w:hint="default"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4" w:type="dxa"/>
            <w:noWrap w:val="0"/>
            <w:vAlign w:val="center"/>
          </w:tcPr>
          <w:p>
            <w:pPr>
              <w:pStyle w:val="26"/>
              <w:adjustRightInd w:val="0"/>
              <w:snapToGrid w:val="0"/>
              <w:spacing w:after="200" w:line="400" w:lineRule="atLeast"/>
              <w:jc w:val="center"/>
              <w:rPr>
                <w:rFonts w:ascii="Times New Roman" w:hAnsi="Times New Roman" w:cs="Times New Roman"/>
                <w:sz w:val="24"/>
                <w:szCs w:val="24"/>
                <w:highlight w:val="none"/>
              </w:rPr>
            </w:pPr>
            <w:bookmarkStart w:id="4" w:name="_GoBack" w:colFirst="2" w:colLast="2"/>
            <w:r>
              <w:rPr>
                <w:rFonts w:hint="default" w:ascii="Times New Roman" w:hAnsi="Times New Roman" w:cs="Times New Roman"/>
                <w:spacing w:val="-12"/>
                <w:sz w:val="24"/>
                <w:szCs w:val="24"/>
                <w:highlight w:val="none"/>
              </w:rPr>
              <w:t>施工员</w:t>
            </w:r>
          </w:p>
        </w:tc>
        <w:tc>
          <w:tcPr>
            <w:tcW w:w="1692" w:type="dxa"/>
            <w:noWrap w:val="0"/>
            <w:vAlign w:val="center"/>
          </w:tcPr>
          <w:p>
            <w:pPr>
              <w:pStyle w:val="28"/>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2</w:t>
            </w:r>
          </w:p>
        </w:tc>
        <w:tc>
          <w:tcPr>
            <w:tcW w:w="5192" w:type="dxa"/>
            <w:noWrap w:val="0"/>
            <w:vAlign w:val="center"/>
          </w:tcPr>
          <w:p>
            <w:pPr>
              <w:pStyle w:val="28"/>
              <w:adjustRightInd w:val="0"/>
              <w:snapToGrid w:val="0"/>
              <w:spacing w:after="200" w:line="400" w:lineRule="atLeast"/>
              <w:rPr>
                <w:rFonts w:hint="eastAsia" w:ascii="Times New Roman" w:hAnsi="Times New Roman" w:eastAsia="宋体" w:cs="Times New Roman"/>
                <w:color w:val="auto"/>
                <w:kern w:val="0"/>
                <w:sz w:val="24"/>
                <w:szCs w:val="24"/>
                <w:highlight w:val="none"/>
                <w:lang w:eastAsia="zh-CN"/>
              </w:rPr>
            </w:pPr>
            <w:r>
              <w:rPr>
                <w:rFonts w:hint="eastAsia" w:cs="Times New Roman"/>
                <w:color w:val="auto"/>
                <w:kern w:val="0"/>
                <w:sz w:val="24"/>
                <w:szCs w:val="24"/>
                <w:highlight w:val="none"/>
                <w:lang w:eastAsia="zh-CN"/>
              </w:rPr>
              <w:t>持有相应的上岗证书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4" w:type="dxa"/>
            <w:noWrap w:val="0"/>
            <w:vAlign w:val="center"/>
          </w:tcPr>
          <w:p>
            <w:pPr>
              <w:pStyle w:val="2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pacing w:val="-12"/>
                <w:sz w:val="24"/>
                <w:szCs w:val="24"/>
                <w:highlight w:val="none"/>
              </w:rPr>
              <w:t>质检员</w:t>
            </w:r>
          </w:p>
        </w:tc>
        <w:tc>
          <w:tcPr>
            <w:tcW w:w="1692" w:type="dxa"/>
            <w:noWrap w:val="0"/>
            <w:vAlign w:val="center"/>
          </w:tcPr>
          <w:p>
            <w:pPr>
              <w:pStyle w:val="28"/>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1</w:t>
            </w:r>
          </w:p>
        </w:tc>
        <w:tc>
          <w:tcPr>
            <w:tcW w:w="5192" w:type="dxa"/>
            <w:noWrap w:val="0"/>
            <w:vAlign w:val="center"/>
          </w:tcPr>
          <w:p>
            <w:pPr>
              <w:pStyle w:val="28"/>
              <w:adjustRightInd w:val="0"/>
              <w:snapToGrid w:val="0"/>
              <w:spacing w:after="200" w:line="400" w:lineRule="atLeast"/>
              <w:rPr>
                <w:rFonts w:hint="default" w:ascii="Times New Roman" w:hAnsi="Times New Roman" w:eastAsia="宋体" w:cs="Times New Roman"/>
                <w:color w:val="auto"/>
                <w:kern w:val="0"/>
                <w:sz w:val="24"/>
                <w:szCs w:val="24"/>
                <w:highlight w:val="none"/>
                <w:lang w:eastAsia="zh-CN"/>
              </w:rPr>
            </w:pPr>
            <w:r>
              <w:rPr>
                <w:rFonts w:hint="eastAsia" w:cs="Times New Roman"/>
                <w:color w:val="auto"/>
                <w:kern w:val="0"/>
                <w:sz w:val="24"/>
                <w:szCs w:val="24"/>
                <w:highlight w:val="none"/>
                <w:lang w:eastAsia="zh-CN"/>
              </w:rPr>
              <w:t>持有相应的上岗证书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4" w:type="dxa"/>
            <w:noWrap w:val="0"/>
            <w:vAlign w:val="center"/>
          </w:tcPr>
          <w:p>
            <w:pPr>
              <w:pStyle w:val="2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pacing w:val="-12"/>
                <w:sz w:val="24"/>
                <w:szCs w:val="24"/>
                <w:highlight w:val="none"/>
              </w:rPr>
              <w:t>资料员</w:t>
            </w:r>
          </w:p>
        </w:tc>
        <w:tc>
          <w:tcPr>
            <w:tcW w:w="1692" w:type="dxa"/>
            <w:noWrap w:val="0"/>
            <w:vAlign w:val="center"/>
          </w:tcPr>
          <w:p>
            <w:pPr>
              <w:pStyle w:val="28"/>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1</w:t>
            </w:r>
          </w:p>
        </w:tc>
        <w:tc>
          <w:tcPr>
            <w:tcW w:w="5192" w:type="dxa"/>
            <w:noWrap w:val="0"/>
            <w:vAlign w:val="center"/>
          </w:tcPr>
          <w:p>
            <w:pPr>
              <w:pStyle w:val="28"/>
              <w:adjustRightInd w:val="0"/>
              <w:snapToGrid w:val="0"/>
              <w:spacing w:after="200" w:line="400" w:lineRule="atLeast"/>
              <w:jc w:val="left"/>
              <w:rPr>
                <w:rFonts w:hint="default" w:ascii="Times New Roman" w:hAnsi="Times New Roman" w:eastAsia="宋体" w:cs="Times New Roman"/>
                <w:color w:val="auto"/>
                <w:kern w:val="0"/>
                <w:sz w:val="24"/>
                <w:szCs w:val="24"/>
                <w:highlight w:val="none"/>
                <w:lang w:eastAsia="zh-CN"/>
              </w:rPr>
            </w:pPr>
            <w:r>
              <w:rPr>
                <w:rFonts w:hint="eastAsia" w:cs="Times New Roman"/>
                <w:color w:val="auto"/>
                <w:kern w:val="0"/>
                <w:sz w:val="24"/>
                <w:szCs w:val="24"/>
                <w:highlight w:val="none"/>
                <w:lang w:eastAsia="zh-CN"/>
              </w:rPr>
              <w:t>持有相应的上岗证书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934" w:type="dxa"/>
            <w:noWrap w:val="0"/>
            <w:vAlign w:val="center"/>
          </w:tcPr>
          <w:p>
            <w:pPr>
              <w:pStyle w:val="2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pacing w:val="-12"/>
                <w:sz w:val="24"/>
                <w:szCs w:val="24"/>
                <w:highlight w:val="none"/>
              </w:rPr>
              <w:t>材料员</w:t>
            </w:r>
          </w:p>
        </w:tc>
        <w:tc>
          <w:tcPr>
            <w:tcW w:w="1692" w:type="dxa"/>
            <w:noWrap w:val="0"/>
            <w:vAlign w:val="center"/>
          </w:tcPr>
          <w:p>
            <w:pPr>
              <w:pStyle w:val="28"/>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1</w:t>
            </w:r>
          </w:p>
        </w:tc>
        <w:tc>
          <w:tcPr>
            <w:tcW w:w="5192" w:type="dxa"/>
            <w:noWrap w:val="0"/>
            <w:vAlign w:val="center"/>
          </w:tcPr>
          <w:p>
            <w:pPr>
              <w:pStyle w:val="28"/>
              <w:adjustRightInd w:val="0"/>
              <w:snapToGrid w:val="0"/>
              <w:spacing w:after="200" w:line="400" w:lineRule="atLeast"/>
              <w:rPr>
                <w:rFonts w:hint="default" w:ascii="Times New Roman" w:hAnsi="Times New Roman" w:eastAsia="宋体" w:cs="Times New Roman"/>
                <w:color w:val="auto"/>
                <w:kern w:val="0"/>
                <w:sz w:val="24"/>
                <w:szCs w:val="24"/>
                <w:highlight w:val="none"/>
                <w:lang w:eastAsia="zh-CN"/>
              </w:rPr>
            </w:pPr>
            <w:r>
              <w:rPr>
                <w:rFonts w:hint="eastAsia" w:cs="Times New Roman"/>
                <w:color w:val="auto"/>
                <w:kern w:val="0"/>
                <w:sz w:val="24"/>
                <w:szCs w:val="24"/>
                <w:highlight w:val="none"/>
                <w:lang w:eastAsia="zh-CN"/>
              </w:rPr>
              <w:t>持有相应的上岗证书</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4" w:type="dxa"/>
            <w:noWrap w:val="0"/>
            <w:vAlign w:val="center"/>
          </w:tcPr>
          <w:p>
            <w:pPr>
              <w:pStyle w:val="26"/>
              <w:adjustRightInd w:val="0"/>
              <w:snapToGrid w:val="0"/>
              <w:spacing w:after="200" w:line="400" w:lineRule="atLeast"/>
              <w:jc w:val="center"/>
              <w:rPr>
                <w:rFonts w:hint="eastAsia" w:ascii="Times New Roman" w:hAnsi="Times New Roman" w:eastAsia="宋体" w:cs="Times New Roman"/>
                <w:spacing w:val="-12"/>
                <w:sz w:val="24"/>
                <w:szCs w:val="24"/>
                <w:highlight w:val="none"/>
                <w:lang w:val="en-US" w:eastAsia="zh-CN"/>
              </w:rPr>
            </w:pPr>
            <w:r>
              <w:rPr>
                <w:rFonts w:hint="eastAsia" w:cs="Times New Roman"/>
                <w:spacing w:val="-12"/>
                <w:sz w:val="24"/>
                <w:szCs w:val="24"/>
                <w:highlight w:val="none"/>
                <w:lang w:val="en-US" w:eastAsia="zh-CN"/>
              </w:rPr>
              <w:t>共计</w:t>
            </w:r>
          </w:p>
        </w:tc>
        <w:tc>
          <w:tcPr>
            <w:tcW w:w="1692" w:type="dxa"/>
            <w:noWrap w:val="0"/>
            <w:vAlign w:val="center"/>
          </w:tcPr>
          <w:p>
            <w:pPr>
              <w:pStyle w:val="28"/>
              <w:adjustRightInd w:val="0"/>
              <w:snapToGrid w:val="0"/>
              <w:spacing w:after="200" w:line="400" w:lineRule="atLeast"/>
              <w:jc w:val="center"/>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5人</w:t>
            </w:r>
          </w:p>
        </w:tc>
        <w:tc>
          <w:tcPr>
            <w:tcW w:w="5192" w:type="dxa"/>
            <w:noWrap w:val="0"/>
            <w:vAlign w:val="center"/>
          </w:tcPr>
          <w:p>
            <w:pPr>
              <w:pStyle w:val="28"/>
              <w:adjustRightInd w:val="0"/>
              <w:snapToGrid w:val="0"/>
              <w:spacing w:after="200" w:line="400" w:lineRule="atLeast"/>
              <w:rPr>
                <w:rFonts w:hint="default" w:ascii="Times New Roman" w:hAnsi="Times New Roman" w:cs="Times New Roman"/>
                <w:kern w:val="0"/>
                <w:sz w:val="24"/>
                <w:szCs w:val="24"/>
                <w:highlight w:val="none"/>
              </w:rPr>
            </w:pPr>
          </w:p>
        </w:tc>
      </w:tr>
    </w:tbl>
    <w:p>
      <w:pPr>
        <w:pStyle w:val="3"/>
        <w:spacing w:line="360" w:lineRule="auto"/>
        <w:ind w:firstLine="210" w:firstLineChars="100"/>
        <w:rPr>
          <w:rFonts w:hint="default" w:ascii="Times New Roman" w:hAnsi="Times New Roman" w:eastAsia="黑体" w:cs="Times New Roman"/>
          <w:color w:val="000000"/>
          <w:sz w:val="21"/>
          <w:szCs w:val="20"/>
          <w:highlight w:val="none"/>
          <w:lang w:eastAsia="zh-CN" w:bidi="ar"/>
        </w:rPr>
      </w:pPr>
      <w:r>
        <w:rPr>
          <w:rFonts w:hint="default" w:ascii="Times New Roman" w:hAnsi="Times New Roman" w:eastAsia="黑体" w:cs="Times New Roman"/>
          <w:b w:val="0"/>
          <w:bCs w:val="0"/>
          <w:color w:val="000000"/>
          <w:kern w:val="2"/>
          <w:sz w:val="21"/>
          <w:szCs w:val="20"/>
          <w:highlight w:val="none"/>
          <w:u w:val="none"/>
          <w:lang w:val="en-US" w:eastAsia="zh-CN" w:bidi="ar"/>
        </w:rPr>
        <w:t>注：1、</w:t>
      </w:r>
      <w:r>
        <w:rPr>
          <w:rFonts w:hint="eastAsia" w:eastAsia="黑体" w:cs="Times New Roman"/>
          <w:color w:val="000000"/>
          <w:sz w:val="21"/>
          <w:szCs w:val="20"/>
          <w:highlight w:val="none"/>
          <w:lang w:eastAsia="zh-CN" w:bidi="ar"/>
        </w:rPr>
        <w:t>申请人</w:t>
      </w:r>
      <w:r>
        <w:rPr>
          <w:rFonts w:hint="default" w:ascii="Times New Roman" w:hAnsi="Times New Roman" w:eastAsia="黑体" w:cs="Times New Roman"/>
          <w:color w:val="000000"/>
          <w:sz w:val="21"/>
          <w:szCs w:val="20"/>
          <w:highlight w:val="none"/>
          <w:lang w:bidi="ar"/>
        </w:rPr>
        <w:t>在</w:t>
      </w:r>
      <w:r>
        <w:rPr>
          <w:rFonts w:hint="eastAsia" w:eastAsia="黑体" w:cs="Times New Roman"/>
          <w:color w:val="000000"/>
          <w:sz w:val="21"/>
          <w:szCs w:val="20"/>
          <w:highlight w:val="none"/>
          <w:lang w:eastAsia="zh-CN" w:bidi="ar"/>
        </w:rPr>
        <w:t>申请文件</w:t>
      </w:r>
      <w:r>
        <w:rPr>
          <w:rFonts w:hint="default" w:ascii="Times New Roman" w:hAnsi="Times New Roman" w:eastAsia="黑体" w:cs="Times New Roman"/>
          <w:color w:val="000000"/>
          <w:sz w:val="21"/>
          <w:szCs w:val="20"/>
          <w:highlight w:val="none"/>
          <w:lang w:bidi="ar"/>
        </w:rPr>
        <w:t>中填报的其他人员不作为</w:t>
      </w:r>
      <w:r>
        <w:rPr>
          <w:rFonts w:hint="eastAsia" w:eastAsia="黑体" w:cs="Times New Roman"/>
          <w:color w:val="000000"/>
          <w:sz w:val="21"/>
          <w:szCs w:val="20"/>
          <w:highlight w:val="none"/>
          <w:lang w:eastAsia="zh-CN" w:bidi="ar"/>
        </w:rPr>
        <w:t>评审</w:t>
      </w:r>
      <w:r>
        <w:rPr>
          <w:rFonts w:hint="default" w:ascii="Times New Roman" w:hAnsi="Times New Roman" w:eastAsia="黑体" w:cs="Times New Roman"/>
          <w:color w:val="000000"/>
          <w:sz w:val="21"/>
          <w:szCs w:val="20"/>
          <w:highlight w:val="none"/>
          <w:lang w:bidi="ar"/>
        </w:rPr>
        <w:t>依据，仅作为</w:t>
      </w:r>
      <w:r>
        <w:rPr>
          <w:rFonts w:hint="eastAsia" w:eastAsia="黑体" w:cs="Times New Roman"/>
          <w:color w:val="000000"/>
          <w:sz w:val="21"/>
          <w:szCs w:val="20"/>
          <w:highlight w:val="none"/>
          <w:lang w:eastAsia="zh-CN" w:bidi="ar"/>
        </w:rPr>
        <w:t>中选</w:t>
      </w:r>
      <w:r>
        <w:rPr>
          <w:rFonts w:hint="default" w:ascii="Times New Roman" w:hAnsi="Times New Roman" w:eastAsia="黑体" w:cs="Times New Roman"/>
          <w:color w:val="000000"/>
          <w:sz w:val="21"/>
          <w:szCs w:val="20"/>
          <w:highlight w:val="none"/>
          <w:lang w:bidi="ar"/>
        </w:rPr>
        <w:t>后签订合同时候核查的依据</w:t>
      </w:r>
      <w:r>
        <w:rPr>
          <w:rFonts w:hint="default" w:ascii="Times New Roman" w:hAnsi="Times New Roman" w:eastAsia="黑体" w:cs="Times New Roman"/>
          <w:color w:val="000000"/>
          <w:sz w:val="21"/>
          <w:szCs w:val="20"/>
          <w:highlight w:val="none"/>
          <w:lang w:eastAsia="zh-CN" w:bidi="ar"/>
        </w:rPr>
        <w:t>；</w:t>
      </w:r>
    </w:p>
    <w:p>
      <w:pPr>
        <w:pStyle w:val="3"/>
        <w:spacing w:line="360" w:lineRule="auto"/>
        <w:ind w:firstLine="210" w:firstLineChars="100"/>
        <w:rPr>
          <w:rFonts w:ascii="Times New Roman" w:hAnsi="Times New Roman" w:cs="Times New Roman"/>
          <w:szCs w:val="21"/>
          <w:highlight w:val="none"/>
          <w:u w:val="single"/>
        </w:rPr>
      </w:pPr>
      <w:r>
        <w:rPr>
          <w:rFonts w:hint="default" w:ascii="Times New Roman" w:hAnsi="Times New Roman" w:eastAsia="黑体" w:cs="Times New Roman"/>
          <w:b w:val="0"/>
          <w:bCs w:val="0"/>
          <w:color w:val="000000"/>
          <w:sz w:val="21"/>
          <w:szCs w:val="20"/>
          <w:highlight w:val="none"/>
          <w:lang w:val="en-US" w:eastAsia="zh-CN" w:bidi="ar"/>
        </w:rPr>
        <w:t>2、以上人员数量为预估数量，</w:t>
      </w:r>
      <w:r>
        <w:rPr>
          <w:rFonts w:hint="default" w:ascii="Times New Roman" w:hAnsi="Times New Roman" w:eastAsia="黑体" w:cs="Times New Roman"/>
          <w:b w:val="0"/>
          <w:bCs w:val="0"/>
          <w:color w:val="000000"/>
          <w:kern w:val="2"/>
          <w:sz w:val="21"/>
          <w:szCs w:val="20"/>
          <w:highlight w:val="none"/>
          <w:u w:val="none"/>
          <w:lang w:bidi="ar"/>
        </w:rPr>
        <w:t>如有工程进度要求，</w:t>
      </w:r>
      <w:r>
        <w:rPr>
          <w:rFonts w:hint="eastAsia" w:eastAsia="黑体" w:cs="Times New Roman"/>
          <w:b w:val="0"/>
          <w:bCs w:val="0"/>
          <w:color w:val="000000"/>
          <w:kern w:val="2"/>
          <w:sz w:val="21"/>
          <w:szCs w:val="20"/>
          <w:highlight w:val="none"/>
          <w:u w:val="none"/>
          <w:lang w:val="en-US" w:eastAsia="zh-CN" w:bidi="ar"/>
        </w:rPr>
        <w:t>中选</w:t>
      </w:r>
      <w:r>
        <w:rPr>
          <w:rFonts w:hint="default" w:ascii="Times New Roman" w:hAnsi="Times New Roman" w:eastAsia="黑体" w:cs="Times New Roman"/>
          <w:b w:val="0"/>
          <w:bCs w:val="0"/>
          <w:color w:val="000000"/>
          <w:kern w:val="2"/>
          <w:sz w:val="21"/>
          <w:szCs w:val="20"/>
          <w:highlight w:val="none"/>
          <w:u w:val="none"/>
          <w:lang w:val="en-US" w:eastAsia="zh-CN" w:bidi="ar"/>
        </w:rPr>
        <w:t>人</w:t>
      </w:r>
      <w:r>
        <w:rPr>
          <w:rFonts w:hint="default" w:ascii="Times New Roman" w:hAnsi="Times New Roman" w:eastAsia="黑体" w:cs="Times New Roman"/>
          <w:b w:val="0"/>
          <w:bCs w:val="0"/>
          <w:color w:val="000000"/>
          <w:kern w:val="2"/>
          <w:sz w:val="21"/>
          <w:szCs w:val="20"/>
          <w:highlight w:val="none"/>
          <w:u w:val="none"/>
          <w:lang w:bidi="ar"/>
        </w:rPr>
        <w:t>须无条件的增加</w:t>
      </w:r>
      <w:r>
        <w:rPr>
          <w:rFonts w:hint="default" w:ascii="Times New Roman" w:hAnsi="Times New Roman" w:eastAsia="黑体" w:cs="Times New Roman"/>
          <w:b w:val="0"/>
          <w:bCs w:val="0"/>
          <w:color w:val="000000"/>
          <w:kern w:val="2"/>
          <w:sz w:val="21"/>
          <w:szCs w:val="20"/>
          <w:highlight w:val="none"/>
          <w:u w:val="none"/>
          <w:lang w:val="en-US" w:eastAsia="zh-CN" w:bidi="ar"/>
        </w:rPr>
        <w:t>相关人员配置。</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r>
        <w:rPr>
          <w:rFonts w:hint="default" w:ascii="Times New Roman" w:hAnsi="Times New Roman" w:cs="Times New Roman"/>
          <w:b/>
          <w:color w:val="auto"/>
          <w:sz w:val="24"/>
          <w:szCs w:val="24"/>
          <w:highlight w:val="none"/>
        </w:rPr>
        <w:br w:type="page"/>
      </w:r>
      <w:r>
        <w:rPr>
          <w:rFonts w:hint="default" w:ascii="Times New Roman" w:hAnsi="Times New Roman" w:eastAsia="黑体" w:cs="Times New Roman"/>
          <w:b w:val="0"/>
          <w:color w:val="auto"/>
          <w:sz w:val="24"/>
          <w:szCs w:val="22"/>
          <w:highlight w:val="none"/>
          <w:lang w:val="en-US" w:eastAsia="zh-CN"/>
        </w:rPr>
        <w:t>附件3</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pageBreakBefore w:val="0"/>
        <w:kinsoku/>
        <w:overflowPunct/>
        <w:topLinePunct w:val="0"/>
        <w:bidi w:val="0"/>
        <w:spacing w:line="360" w:lineRule="auto"/>
        <w:jc w:val="center"/>
        <w:rPr>
          <w:rFonts w:hint="default" w:ascii="Times New Roman" w:hAnsi="Times New Roman" w:eastAsia="宋体" w:cs="Times New Roman"/>
          <w:b/>
          <w:bCs/>
          <w:color w:val="auto"/>
          <w:sz w:val="32"/>
          <w:szCs w:val="32"/>
          <w:highlight w:val="none"/>
          <w:lang w:eastAsia="zh-CN"/>
        </w:rPr>
      </w:pPr>
      <w:r>
        <w:rPr>
          <w:rFonts w:hint="eastAsia" w:cs="Times New Roman"/>
          <w:b/>
          <w:bCs/>
          <w:color w:val="auto"/>
          <w:sz w:val="32"/>
          <w:szCs w:val="32"/>
          <w:highlight w:val="none"/>
          <w:lang w:eastAsia="zh-CN"/>
        </w:rPr>
        <w:t>麻城养护基地工程</w:t>
      </w:r>
      <w:r>
        <w:rPr>
          <w:rFonts w:hint="default" w:ascii="Times New Roman" w:hAnsi="Times New Roman" w:cs="Times New Roman"/>
          <w:b/>
          <w:bCs/>
          <w:color w:val="auto"/>
          <w:sz w:val="32"/>
          <w:szCs w:val="32"/>
          <w:highlight w:val="none"/>
        </w:rPr>
        <w:t>遴选第</w:t>
      </w:r>
      <w:r>
        <w:rPr>
          <w:rFonts w:hint="default" w:ascii="Times New Roman" w:hAnsi="Times New Roman" w:cs="Times New Roman"/>
          <w:b/>
          <w:bCs/>
          <w:color w:val="auto"/>
          <w:sz w:val="32"/>
          <w:szCs w:val="32"/>
          <w:highlight w:val="none"/>
          <w:u w:val="single"/>
        </w:rPr>
        <w:t xml:space="preserve"> </w:t>
      </w:r>
      <w:r>
        <w:rPr>
          <w:rFonts w:hint="eastAsia" w:cs="Times New Roman"/>
          <w:b/>
          <w:bCs/>
          <w:color w:val="auto"/>
          <w:sz w:val="32"/>
          <w:szCs w:val="32"/>
          <w:highlight w:val="none"/>
          <w:u w:val="single"/>
          <w:lang w:val="en-US" w:eastAsia="zh-CN"/>
        </w:rPr>
        <w:t>1</w:t>
      </w:r>
      <w:r>
        <w:rPr>
          <w:rFonts w:hint="default" w:ascii="Times New Roman" w:hAnsi="Times New Roman" w:cs="Times New Roman"/>
          <w:b/>
          <w:bCs/>
          <w:color w:val="auto"/>
          <w:sz w:val="32"/>
          <w:szCs w:val="32"/>
          <w:highlight w:val="none"/>
        </w:rPr>
        <w:t>合同包</w:t>
      </w:r>
    </w:p>
    <w:p>
      <w:pPr>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rPr>
        <w:t>申请单位报名登记表</w:t>
      </w:r>
    </w:p>
    <w:p>
      <w:pPr>
        <w:pStyle w:val="27"/>
        <w:pageBreakBefore w:val="0"/>
        <w:kinsoku/>
        <w:overflowPunct/>
        <w:topLinePunct w:val="0"/>
        <w:bidi w:val="0"/>
        <w:spacing w:line="360" w:lineRule="auto"/>
        <w:rPr>
          <w:rFonts w:hint="default" w:ascii="Times New Roman" w:hAnsi="Times New Roman" w:cs="Times New Roman"/>
          <w:color w:val="auto"/>
          <w:highlight w:val="none"/>
          <w:lang w:val="en-US" w:eastAsia="zh-CN"/>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4"/>
        <w:gridCol w:w="1265"/>
        <w:gridCol w:w="1604"/>
        <w:gridCol w:w="188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8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申请单位名称</w:t>
            </w:r>
          </w:p>
        </w:tc>
        <w:tc>
          <w:tcPr>
            <w:tcW w:w="1265"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联系人</w:t>
            </w:r>
          </w:p>
        </w:tc>
        <w:tc>
          <w:tcPr>
            <w:tcW w:w="160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联系方式</w:t>
            </w:r>
          </w:p>
        </w:tc>
        <w:tc>
          <w:tcPr>
            <w:tcW w:w="1887"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遴选文件</w:t>
            </w:r>
          </w:p>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接收邮箱</w:t>
            </w:r>
          </w:p>
        </w:tc>
        <w:tc>
          <w:tcPr>
            <w:tcW w:w="1182"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84" w:type="dxa"/>
          </w:tcPr>
          <w:p>
            <w:pPr>
              <w:keepNext w:val="0"/>
              <w:keepLines w:val="0"/>
              <w:pageBreakBefore w:val="0"/>
              <w:widowControl/>
              <w:suppressLineNumbers w:val="0"/>
              <w:kinsoku/>
              <w:overflowPunct/>
              <w:topLinePunct w:val="0"/>
              <w:bidi w:val="0"/>
              <w:spacing w:line="360" w:lineRule="auto"/>
              <w:jc w:val="left"/>
              <w:rPr>
                <w:rFonts w:hint="default"/>
                <w:color w:val="auto"/>
                <w:lang w:val="en-US" w:eastAsia="zh-CN"/>
              </w:rPr>
            </w:pPr>
          </w:p>
          <w:p>
            <w:pPr>
              <w:pStyle w:val="2"/>
              <w:pageBreakBefore w:val="0"/>
              <w:kinsoku/>
              <w:overflowPunct/>
              <w:topLinePunct w:val="0"/>
              <w:bidi w:val="0"/>
              <w:spacing w:after="0" w:line="360" w:lineRule="auto"/>
              <w:jc w:val="both"/>
              <w:rPr>
                <w:rFonts w:hint="default"/>
                <w:color w:val="auto"/>
                <w:lang w:val="en-US" w:eastAsia="zh-CN"/>
              </w:rPr>
            </w:pPr>
          </w:p>
          <w:p>
            <w:pPr>
              <w:pStyle w:val="4"/>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4"/>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4"/>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4"/>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265"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lang w:val="en-US" w:eastAsia="zh-CN"/>
              </w:rPr>
            </w:pPr>
          </w:p>
          <w:p>
            <w:pPr>
              <w:pStyle w:val="27"/>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27"/>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604"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887"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182"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r>
    </w:tbl>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rPr>
      </w:pPr>
    </w:p>
    <w:p>
      <w:pPr>
        <w:pStyle w:val="27"/>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27"/>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   </w:t>
      </w:r>
    </w:p>
    <w:p>
      <w:pPr>
        <w:pageBreakBefore w:val="0"/>
        <w:kinsoku/>
        <w:overflowPunct/>
        <w:topLinePunct w:val="0"/>
        <w:bidi w:val="0"/>
        <w:spacing w:line="360" w:lineRule="auto"/>
        <w:rPr>
          <w:rFonts w:hint="eastAsia" w:cs="Times New Roman"/>
          <w:b/>
          <w:bCs/>
          <w:color w:val="auto"/>
          <w:highlight w:val="yellow"/>
          <w:lang w:val="en-US" w:eastAsia="zh-CN"/>
        </w:rPr>
      </w:pPr>
    </w:p>
    <w:p>
      <w:pPr>
        <w:pageBreakBefore w:val="0"/>
        <w:kinsoku/>
        <w:overflowPunct/>
        <w:topLinePunct w:val="0"/>
        <w:bidi w:val="0"/>
        <w:spacing w:line="360" w:lineRule="auto"/>
        <w:rPr>
          <w:rFonts w:hint="default" w:ascii="Times New Roman" w:hAnsi="Times New Roman" w:cs="Times New Roman"/>
          <w:b w:val="0"/>
          <w:bCs/>
          <w:color w:val="auto"/>
          <w:sz w:val="28"/>
          <w:szCs w:val="28"/>
          <w:highlight w:val="none"/>
          <w:u w:val="single"/>
          <w:lang w:val="en-US" w:eastAsia="zh-CN"/>
        </w:rPr>
      </w:pPr>
      <w:r>
        <w:rPr>
          <w:rFonts w:hint="eastAsia" w:cs="Times New Roman"/>
          <w:b/>
          <w:bCs/>
          <w:color w:val="auto"/>
          <w:highlight w:val="yellow"/>
          <w:lang w:val="en-US" w:eastAsia="zh-CN"/>
        </w:rPr>
        <w:t>注：报名表发送邮箱时邮件主题应注明“***公司参与***项目遴选报名”</w:t>
      </w:r>
    </w:p>
    <w:p>
      <w:pPr>
        <w:pStyle w:val="27"/>
        <w:pageBreakBefore w:val="0"/>
        <w:kinsoku/>
        <w:overflowPunct/>
        <w:topLinePunct w:val="0"/>
        <w:bidi w:val="0"/>
        <w:spacing w:line="360" w:lineRule="auto"/>
        <w:jc w:val="both"/>
        <w:rPr>
          <w:rFonts w:hint="default" w:ascii="Times New Roman" w:hAnsi="Times New Roman" w:cs="Times New Roman"/>
          <w:b w:val="0"/>
          <w:bCs/>
          <w:color w:val="auto"/>
          <w:sz w:val="28"/>
          <w:szCs w:val="28"/>
          <w:highlight w:val="none"/>
          <w:u w:val="single"/>
          <w:lang w:val="en-US" w:eastAsia="zh-CN"/>
        </w:rPr>
      </w:pPr>
    </w:p>
    <w:sectPr>
      <w:headerReference r:id="rId6" w:type="default"/>
      <w:footerReference r:id="rId7" w:type="default"/>
      <w:pgSz w:w="11906" w:h="16838"/>
      <w:pgMar w:top="1587" w:right="1474" w:bottom="147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2000000000000000000"/>
    <w:charset w:val="86"/>
    <w:family w:val="script"/>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GmCS9MAAAAFAQAADwAAAAAAAAABACAA&#10;AAAiAAAAZHJzL2Rvd25yZXYueG1sUEsBAhQAFAAAAAgAh07iQOKNRAnZAQAArgMAAA4AAAAAAAAA&#10;AQAgAAAAIgEAAGRycy9lMm9Eb2MueG1sUEsFBgAAAAAGAAYAWQEAAG0FAAAAAA==&#10;">
              <v:fill on="f" focussize="0,0"/>
              <v:stroke on="f" weight="1.2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GmCS9MAAAAFAQAADwAAAAAAAAABACAA&#10;AAAiAAAAZHJzL2Rvd25yZXYueG1sUEsBAhQAFAAAAAgAh07iQBsQMGDZAQAArgMAAA4AAAAAAAAA&#10;AQAgAAAAIgEAAGRycy9lMm9Eb2MueG1sUEsFBgAAAAAGAAYAWQEAAG0FAAAAAA==&#10;">
              <v:fill on="f" focussize="0,0"/>
              <v:stroke on="f" weight="1.2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bottom w:val="single" w:color="auto" w:sz="4" w:space="0"/>
      </w:pBdr>
      <w:tabs>
        <w:tab w:val="left" w:pos="389"/>
        <w:tab w:val="center" w:pos="4453"/>
      </w:tabs>
      <w:kinsoku/>
      <w:wordWrap/>
      <w:overflowPunct/>
      <w:topLinePunct w:val="0"/>
      <w:autoSpaceDE/>
      <w:autoSpaceDN/>
      <w:bidi w:val="0"/>
      <w:adjustRightInd w:val="0"/>
      <w:snapToGrid/>
      <w:spacing w:line="240" w:lineRule="auto"/>
      <w:jc w:val="left"/>
      <w:textAlignment w:val="baseline"/>
      <w:rPr>
        <w:rFonts w:hint="default"/>
        <w:sz w:val="18"/>
        <w:szCs w:val="18"/>
        <w:lang w:val="en-US"/>
      </w:rPr>
    </w:pPr>
    <w:r>
      <w:rPr>
        <w:rFonts w:hint="eastAsia" w:ascii="微软雅黑" w:hAnsi="微软雅黑" w:eastAsia="微软雅黑" w:cs="微软雅黑"/>
        <w:sz w:val="21"/>
        <w:szCs w:val="21"/>
        <w:lang w:eastAsia="zh-CN"/>
      </w:rPr>
      <w:t>麻城养护基地工程</w:t>
    </w:r>
    <w:r>
      <w:rPr>
        <w:rFonts w:hint="eastAsia" w:ascii="微软雅黑" w:hAnsi="微软雅黑" w:eastAsia="微软雅黑" w:cs="微软雅黑"/>
        <w:sz w:val="21"/>
        <w:szCs w:val="21"/>
        <w:lang w:val="en-US" w:eastAsia="zh-CN"/>
      </w:rPr>
      <w:t xml:space="preserve">                                       遴选文件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C5E051"/>
    <w:multiLevelType w:val="singleLevel"/>
    <w:tmpl w:val="14C5E05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4NmZhN2Q0N2JmZWExOWMzMzlmODhmNTBjNTA5MTAifQ=="/>
  </w:docVars>
  <w:rsids>
    <w:rsidRoot w:val="6BE87661"/>
    <w:rsid w:val="00164D02"/>
    <w:rsid w:val="00605C90"/>
    <w:rsid w:val="018748EA"/>
    <w:rsid w:val="019F5FDA"/>
    <w:rsid w:val="01B540B1"/>
    <w:rsid w:val="02172988"/>
    <w:rsid w:val="021F6A4E"/>
    <w:rsid w:val="028173F0"/>
    <w:rsid w:val="04AF464C"/>
    <w:rsid w:val="05081D70"/>
    <w:rsid w:val="06094AFA"/>
    <w:rsid w:val="06C05B27"/>
    <w:rsid w:val="071F2CC4"/>
    <w:rsid w:val="07F77D0A"/>
    <w:rsid w:val="093063AA"/>
    <w:rsid w:val="0A847F9E"/>
    <w:rsid w:val="0B9D7085"/>
    <w:rsid w:val="0BBE2F89"/>
    <w:rsid w:val="0BD150E7"/>
    <w:rsid w:val="0C4E360D"/>
    <w:rsid w:val="0C702F3B"/>
    <w:rsid w:val="0EDC0363"/>
    <w:rsid w:val="0F052D88"/>
    <w:rsid w:val="103B711E"/>
    <w:rsid w:val="1068327B"/>
    <w:rsid w:val="10743587"/>
    <w:rsid w:val="124E6229"/>
    <w:rsid w:val="12875B68"/>
    <w:rsid w:val="12F77563"/>
    <w:rsid w:val="13BB41EA"/>
    <w:rsid w:val="141A7D36"/>
    <w:rsid w:val="14433BD1"/>
    <w:rsid w:val="15522F70"/>
    <w:rsid w:val="15C80420"/>
    <w:rsid w:val="16435BB9"/>
    <w:rsid w:val="16622998"/>
    <w:rsid w:val="16932B66"/>
    <w:rsid w:val="18397AB6"/>
    <w:rsid w:val="19D14F82"/>
    <w:rsid w:val="1B223CAF"/>
    <w:rsid w:val="1BCA5581"/>
    <w:rsid w:val="1C4541B4"/>
    <w:rsid w:val="1C704479"/>
    <w:rsid w:val="1DE55926"/>
    <w:rsid w:val="1E3529B4"/>
    <w:rsid w:val="1E3B3F62"/>
    <w:rsid w:val="1F23758D"/>
    <w:rsid w:val="20BE2057"/>
    <w:rsid w:val="20C6527C"/>
    <w:rsid w:val="222F5D38"/>
    <w:rsid w:val="239B1506"/>
    <w:rsid w:val="2471522D"/>
    <w:rsid w:val="2500187D"/>
    <w:rsid w:val="26C07516"/>
    <w:rsid w:val="275F0B50"/>
    <w:rsid w:val="27832F04"/>
    <w:rsid w:val="27CD57C9"/>
    <w:rsid w:val="2BDE1393"/>
    <w:rsid w:val="2C7212B2"/>
    <w:rsid w:val="2C880977"/>
    <w:rsid w:val="2CCA3EF6"/>
    <w:rsid w:val="2F530E8C"/>
    <w:rsid w:val="2F934859"/>
    <w:rsid w:val="2FF05F0B"/>
    <w:rsid w:val="3092592E"/>
    <w:rsid w:val="30FB075F"/>
    <w:rsid w:val="312A0CF6"/>
    <w:rsid w:val="31FD2FBA"/>
    <w:rsid w:val="32594573"/>
    <w:rsid w:val="33DD6A40"/>
    <w:rsid w:val="35904C40"/>
    <w:rsid w:val="363F3CA5"/>
    <w:rsid w:val="372E6037"/>
    <w:rsid w:val="373F4BC3"/>
    <w:rsid w:val="382042FA"/>
    <w:rsid w:val="38540DD3"/>
    <w:rsid w:val="38AE39AB"/>
    <w:rsid w:val="38D47E4C"/>
    <w:rsid w:val="3A703D00"/>
    <w:rsid w:val="3A7E68FA"/>
    <w:rsid w:val="3A930071"/>
    <w:rsid w:val="3A9557DD"/>
    <w:rsid w:val="3AF6248C"/>
    <w:rsid w:val="3B1100F1"/>
    <w:rsid w:val="3BBC5F87"/>
    <w:rsid w:val="3C0B6E2F"/>
    <w:rsid w:val="3DB240D4"/>
    <w:rsid w:val="3DB7434A"/>
    <w:rsid w:val="3DCC5D8D"/>
    <w:rsid w:val="3ED35E8A"/>
    <w:rsid w:val="3F7D4FA6"/>
    <w:rsid w:val="403160EA"/>
    <w:rsid w:val="40ED5FE6"/>
    <w:rsid w:val="410920CD"/>
    <w:rsid w:val="419A48B7"/>
    <w:rsid w:val="422F1999"/>
    <w:rsid w:val="42E551D7"/>
    <w:rsid w:val="43392213"/>
    <w:rsid w:val="43A42781"/>
    <w:rsid w:val="43D87CF4"/>
    <w:rsid w:val="43FA62A5"/>
    <w:rsid w:val="44AA5929"/>
    <w:rsid w:val="454B461E"/>
    <w:rsid w:val="45B0431D"/>
    <w:rsid w:val="461238B0"/>
    <w:rsid w:val="4627560A"/>
    <w:rsid w:val="46681FDF"/>
    <w:rsid w:val="46BA1A6A"/>
    <w:rsid w:val="47E67F3F"/>
    <w:rsid w:val="48BA75DA"/>
    <w:rsid w:val="4971271C"/>
    <w:rsid w:val="4A3C4D57"/>
    <w:rsid w:val="4A4F3A52"/>
    <w:rsid w:val="4A5F3F4C"/>
    <w:rsid w:val="4ABC7291"/>
    <w:rsid w:val="4AD17302"/>
    <w:rsid w:val="4DE1171F"/>
    <w:rsid w:val="4E2E4AAF"/>
    <w:rsid w:val="4E550F33"/>
    <w:rsid w:val="4F6208BA"/>
    <w:rsid w:val="510A7AD6"/>
    <w:rsid w:val="51797B31"/>
    <w:rsid w:val="51AC00C7"/>
    <w:rsid w:val="51DE0652"/>
    <w:rsid w:val="53943427"/>
    <w:rsid w:val="53FD6C22"/>
    <w:rsid w:val="54AA7074"/>
    <w:rsid w:val="55843C57"/>
    <w:rsid w:val="558E7D67"/>
    <w:rsid w:val="55B86E35"/>
    <w:rsid w:val="55E50BC3"/>
    <w:rsid w:val="55EA33B8"/>
    <w:rsid w:val="56D0772B"/>
    <w:rsid w:val="56EF58BB"/>
    <w:rsid w:val="58744EC8"/>
    <w:rsid w:val="59796EDD"/>
    <w:rsid w:val="59B6639B"/>
    <w:rsid w:val="5A2322AA"/>
    <w:rsid w:val="5AC54252"/>
    <w:rsid w:val="5AF2336D"/>
    <w:rsid w:val="5B2A7B5A"/>
    <w:rsid w:val="5B56260E"/>
    <w:rsid w:val="5BC32706"/>
    <w:rsid w:val="5BF6493B"/>
    <w:rsid w:val="60C2229C"/>
    <w:rsid w:val="61AD51B6"/>
    <w:rsid w:val="62A666AC"/>
    <w:rsid w:val="64FC63E4"/>
    <w:rsid w:val="6634792B"/>
    <w:rsid w:val="666856C0"/>
    <w:rsid w:val="666C5FB2"/>
    <w:rsid w:val="685A217E"/>
    <w:rsid w:val="6882420F"/>
    <w:rsid w:val="699C3021"/>
    <w:rsid w:val="6A9040D6"/>
    <w:rsid w:val="6B6F1F3D"/>
    <w:rsid w:val="6BCE4802"/>
    <w:rsid w:val="6BE87661"/>
    <w:rsid w:val="6BF95CAB"/>
    <w:rsid w:val="6C59410D"/>
    <w:rsid w:val="6D4E73CD"/>
    <w:rsid w:val="6D8236CF"/>
    <w:rsid w:val="6DB274C6"/>
    <w:rsid w:val="6DE830E2"/>
    <w:rsid w:val="6DE97171"/>
    <w:rsid w:val="6E225129"/>
    <w:rsid w:val="6EC047EF"/>
    <w:rsid w:val="6F591375"/>
    <w:rsid w:val="6FA0294F"/>
    <w:rsid w:val="70587444"/>
    <w:rsid w:val="714B61A8"/>
    <w:rsid w:val="76515314"/>
    <w:rsid w:val="76EC374B"/>
    <w:rsid w:val="77341439"/>
    <w:rsid w:val="77863B21"/>
    <w:rsid w:val="7848739A"/>
    <w:rsid w:val="78897859"/>
    <w:rsid w:val="79391B0C"/>
    <w:rsid w:val="799D6322"/>
    <w:rsid w:val="7EA82B9E"/>
    <w:rsid w:val="7FEF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nhideWhenUsed="0" w:uiPriority="9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6">
    <w:name w:val="heading 1"/>
    <w:basedOn w:val="1"/>
    <w:next w:val="1"/>
    <w:link w:val="34"/>
    <w:qFormat/>
    <w:uiPriority w:val="0"/>
    <w:pPr>
      <w:keepNext/>
      <w:keepLines/>
      <w:widowControl/>
      <w:adjustRightInd/>
      <w:spacing w:before="340" w:after="330" w:line="578" w:lineRule="auto"/>
      <w:textAlignment w:val="auto"/>
      <w:outlineLvl w:val="0"/>
    </w:pPr>
    <w:rPr>
      <w:bCs/>
      <w:kern w:val="44"/>
      <w:sz w:val="44"/>
      <w:szCs w:val="44"/>
    </w:rPr>
  </w:style>
  <w:style w:type="paragraph" w:styleId="7">
    <w:name w:val="heading 2"/>
    <w:basedOn w:val="1"/>
    <w:next w:val="1"/>
    <w:unhideWhenUsed/>
    <w:qFormat/>
    <w:uiPriority w:val="9"/>
    <w:pPr>
      <w:keepNext/>
      <w:keepLines/>
      <w:spacing w:before="260" w:after="260" w:line="416" w:lineRule="auto"/>
      <w:outlineLvl w:val="1"/>
    </w:pPr>
    <w:rPr>
      <w:rFonts w:ascii="Arial" w:hAnsi="Arial" w:eastAsia="黑体"/>
      <w:b/>
      <w:bCs/>
      <w:sz w:val="32"/>
      <w:szCs w:val="32"/>
    </w:rPr>
  </w:style>
  <w:style w:type="paragraph" w:styleId="8">
    <w:name w:val="heading 3"/>
    <w:basedOn w:val="1"/>
    <w:next w:val="1"/>
    <w:semiHidden/>
    <w:unhideWhenUsed/>
    <w:qFormat/>
    <w:uiPriority w:val="0"/>
    <w:pPr>
      <w:keepNext/>
      <w:keepLines/>
      <w:outlineLvl w:val="2"/>
    </w:pPr>
    <w:rPr>
      <w:b/>
    </w:rPr>
  </w:style>
  <w:style w:type="paragraph" w:styleId="9">
    <w:name w:val="heading 4"/>
    <w:basedOn w:val="1"/>
    <w:next w:val="1"/>
    <w:qFormat/>
    <w:uiPriority w:val="99"/>
    <w:pPr>
      <w:keepNext/>
      <w:keepLines/>
      <w:spacing w:before="280" w:beforeLines="0" w:after="290" w:afterLines="0" w:line="374" w:lineRule="auto"/>
      <w:outlineLvl w:val="3"/>
    </w:pPr>
    <w:rPr>
      <w:rFonts w:ascii="Arial" w:hAnsi="Arial" w:eastAsia="黑体"/>
      <w:b/>
      <w:bCs/>
      <w:sz w:val="28"/>
      <w:szCs w:val="28"/>
    </w:rPr>
  </w:style>
  <w:style w:type="paragraph" w:styleId="10">
    <w:name w:val="heading 5"/>
    <w:basedOn w:val="1"/>
    <w:next w:val="1"/>
    <w:qFormat/>
    <w:uiPriority w:val="0"/>
    <w:pPr>
      <w:keepNext/>
      <w:keepLines/>
      <w:spacing w:before="280" w:after="290" w:line="376" w:lineRule="auto"/>
      <w:outlineLvl w:val="4"/>
    </w:pPr>
    <w:rPr>
      <w:b/>
      <w:bCs/>
      <w:sz w:val="28"/>
      <w:szCs w:val="28"/>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0"/>
    <w:qFormat/>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0"/>
    <w:pPr>
      <w:spacing w:after="120"/>
      <w:ind w:left="420" w:leftChars="200"/>
    </w:pPr>
  </w:style>
  <w:style w:type="paragraph" w:styleId="4">
    <w:name w:val="Body Text First Indent"/>
    <w:basedOn w:val="5"/>
    <w:next w:val="2"/>
    <w:qFormat/>
    <w:uiPriority w:val="0"/>
    <w:pPr>
      <w:ind w:firstLine="420" w:firstLineChars="100"/>
    </w:pPr>
  </w:style>
  <w:style w:type="paragraph" w:styleId="5">
    <w:name w:val="Body Text"/>
    <w:basedOn w:val="1"/>
    <w:next w:val="1"/>
    <w:unhideWhenUsed/>
    <w:qFormat/>
    <w:uiPriority w:val="99"/>
    <w:pPr>
      <w:spacing w:after="120"/>
    </w:pPr>
  </w:style>
  <w:style w:type="paragraph" w:styleId="11">
    <w:name w:val="Normal Indent"/>
    <w:basedOn w:val="1"/>
    <w:qFormat/>
    <w:uiPriority w:val="0"/>
    <w:pPr>
      <w:ind w:firstLine="420" w:firstLineChars="200"/>
    </w:pPr>
  </w:style>
  <w:style w:type="paragraph" w:styleId="12">
    <w:name w:val="annotation text"/>
    <w:basedOn w:val="1"/>
    <w:next w:val="13"/>
    <w:qFormat/>
    <w:uiPriority w:val="0"/>
    <w:pPr>
      <w:jc w:val="left"/>
    </w:pPr>
  </w:style>
  <w:style w:type="paragraph" w:customStyle="1" w:styleId="13">
    <w:name w:val="无格式"/>
    <w:qFormat/>
    <w:uiPriority w:val="0"/>
    <w:pPr>
      <w:jc w:val="both"/>
    </w:pPr>
    <w:rPr>
      <w:rFonts w:ascii="宋体" w:hAnsi="宋体" w:eastAsia="宋体" w:cs="宋体"/>
      <w:sz w:val="24"/>
      <w:szCs w:val="22"/>
      <w:lang w:val="en-US" w:eastAsia="zh-CN" w:bidi="ar-SA"/>
    </w:rPr>
  </w:style>
  <w:style w:type="paragraph" w:styleId="14">
    <w:name w:val="Body Text 3"/>
    <w:basedOn w:val="1"/>
    <w:qFormat/>
    <w:uiPriority w:val="0"/>
    <w:pPr>
      <w:spacing w:after="120"/>
    </w:pPr>
    <w:rPr>
      <w:sz w:val="16"/>
      <w:szCs w:val="16"/>
    </w:rPr>
  </w:style>
  <w:style w:type="paragraph" w:styleId="15">
    <w:name w:val="toc 3"/>
    <w:basedOn w:val="1"/>
    <w:next w:val="1"/>
    <w:semiHidden/>
    <w:qFormat/>
    <w:uiPriority w:val="0"/>
    <w:pPr>
      <w:tabs>
        <w:tab w:val="right" w:leader="dot" w:pos="8551"/>
      </w:tabs>
      <w:ind w:left="420"/>
    </w:pPr>
    <w:rPr>
      <w:rFonts w:ascii="黑体" w:eastAsia="黑体"/>
      <w:bCs/>
      <w:iCs/>
      <w:sz w:val="20"/>
    </w:rPr>
  </w:style>
  <w:style w:type="paragraph" w:styleId="16">
    <w:name w:val="footer"/>
    <w:basedOn w:val="1"/>
    <w:qFormat/>
    <w:uiPriority w:val="0"/>
    <w:pPr>
      <w:tabs>
        <w:tab w:val="center" w:pos="4153"/>
        <w:tab w:val="right" w:pos="8306"/>
      </w:tabs>
      <w:snapToGrid w:val="0"/>
      <w:spacing w:line="240" w:lineRule="atLeas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toc 1"/>
    <w:basedOn w:val="1"/>
    <w:next w:val="1"/>
    <w:semiHidden/>
    <w:qFormat/>
    <w:uiPriority w:val="0"/>
    <w:pPr>
      <w:spacing w:before="120" w:after="120"/>
    </w:pPr>
    <w:rPr>
      <w:b/>
      <w:bCs/>
      <w:caps/>
      <w:sz w:val="20"/>
    </w:rPr>
  </w:style>
  <w:style w:type="paragraph" w:styleId="19">
    <w:name w:val="Normal (Web)"/>
    <w:basedOn w:val="1"/>
    <w:qFormat/>
    <w:uiPriority w:val="0"/>
    <w:pPr>
      <w:widowControl/>
      <w:adjustRightInd/>
      <w:spacing w:before="100" w:beforeAutospacing="1" w:after="100" w:afterAutospacing="1" w:line="240" w:lineRule="auto"/>
      <w:textAlignment w:val="auto"/>
    </w:pPr>
    <w:rPr>
      <w:szCs w:val="24"/>
    </w:rPr>
  </w:style>
  <w:style w:type="paragraph" w:styleId="20">
    <w:name w:val="Title"/>
    <w:basedOn w:val="1"/>
    <w:next w:val="1"/>
    <w:qFormat/>
    <w:uiPriority w:val="99"/>
    <w:pPr>
      <w:adjustRightInd w:val="0"/>
      <w:spacing w:before="240" w:beforeLines="0" w:after="60" w:afterLines="0" w:line="420" w:lineRule="atLeast"/>
      <w:jc w:val="center"/>
      <w:textAlignment w:val="baseline"/>
      <w:outlineLvl w:val="0"/>
    </w:pPr>
    <w:rPr>
      <w:rFonts w:ascii="Arial" w:hAnsi="Arial"/>
      <w:b/>
      <w:kern w:val="0"/>
      <w:sz w:val="32"/>
      <w:szCs w:val="20"/>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basedOn w:val="23"/>
    <w:qFormat/>
    <w:uiPriority w:val="0"/>
    <w:rPr>
      <w:color w:val="2D64B3"/>
      <w:u w:val="none"/>
    </w:rPr>
  </w:style>
  <w:style w:type="paragraph" w:customStyle="1" w:styleId="26">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8">
    <w:name w:val="正文_0_0"/>
    <w:basedOn w:val="26"/>
    <w:qFormat/>
    <w:uiPriority w:val="0"/>
    <w:rPr>
      <w:szCs w:val="21"/>
    </w:rPr>
  </w:style>
  <w:style w:type="paragraph" w:styleId="29">
    <w:name w:val="List Paragraph"/>
    <w:basedOn w:val="1"/>
    <w:qFormat/>
    <w:uiPriority w:val="34"/>
    <w:pPr>
      <w:spacing w:line="560" w:lineRule="exact"/>
      <w:ind w:firstLine="420" w:firstLineChars="200"/>
    </w:pPr>
    <w:rPr>
      <w:rFonts w:ascii="Calibri" w:hAnsi="Calibri" w:cs="Times New Roman"/>
      <w:szCs w:val="22"/>
    </w:rPr>
  </w:style>
  <w:style w:type="character" w:customStyle="1" w:styleId="30">
    <w:name w:val="正文文本首行缩进 2 字符"/>
    <w:link w:val="2"/>
    <w:qFormat/>
    <w:uiPriority w:val="0"/>
    <w:rPr>
      <w:rFonts w:ascii="Times New Roman" w:hAnsi="Times New Roman" w:eastAsia="宋体" w:cs="Times New Roman"/>
      <w:szCs w:val="24"/>
    </w:rPr>
  </w:style>
  <w:style w:type="paragraph" w:customStyle="1" w:styleId="31">
    <w:name w:val="样式 WG标题2 + 行距: 固定值 18 磅"/>
    <w:basedOn w:val="1"/>
    <w:qFormat/>
    <w:uiPriority w:val="0"/>
    <w:pPr>
      <w:autoSpaceDE w:val="0"/>
      <w:autoSpaceDN w:val="0"/>
      <w:spacing w:line="360" w:lineRule="exact"/>
      <w:outlineLvl w:val="1"/>
    </w:pPr>
    <w:rPr>
      <w:rFonts w:ascii="仿宋_GB2312" w:hAnsi="宋体" w:cs="宋体"/>
      <w:b/>
      <w:bCs/>
      <w:color w:val="000000"/>
      <w:kern w:val="20"/>
    </w:rPr>
  </w:style>
  <w:style w:type="paragraph" w:customStyle="1" w:styleId="32">
    <w:name w:val="正文 含缩进"/>
    <w:basedOn w:val="1"/>
    <w:qFormat/>
    <w:uiPriority w:val="0"/>
    <w:pPr>
      <w:spacing w:line="360" w:lineRule="auto"/>
      <w:ind w:firstLine="424" w:firstLineChars="202"/>
    </w:pPr>
    <w:rPr>
      <w:sz w:val="20"/>
    </w:rPr>
  </w:style>
  <w:style w:type="character" w:customStyle="1" w:styleId="33">
    <w:name w:val="font31"/>
    <w:basedOn w:val="23"/>
    <w:qFormat/>
    <w:uiPriority w:val="0"/>
    <w:rPr>
      <w:rFonts w:hint="eastAsia" w:ascii="宋体" w:hAnsi="宋体" w:eastAsia="宋体" w:cs="宋体"/>
      <w:color w:val="000000"/>
      <w:sz w:val="30"/>
      <w:szCs w:val="30"/>
      <w:u w:val="none"/>
    </w:rPr>
  </w:style>
  <w:style w:type="character" w:customStyle="1" w:styleId="34">
    <w:name w:val="标题 1 Char"/>
    <w:link w:val="6"/>
    <w:qFormat/>
    <w:uiPriority w:val="9"/>
    <w:rPr>
      <w:b/>
      <w:bCs/>
      <w:kern w:val="44"/>
      <w:sz w:val="44"/>
      <w:szCs w:val="44"/>
    </w:rPr>
  </w:style>
  <w:style w:type="paragraph" w:customStyle="1" w:styleId="35">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Normal_14"/>
    <w:qFormat/>
    <w:uiPriority w:val="0"/>
    <w:rPr>
      <w:rFonts w:ascii="Calibri" w:hAnsi="Calibri" w:eastAsia="Times New Roman" w:cs="Times New Roman"/>
      <w:sz w:val="24"/>
      <w:szCs w:val="24"/>
      <w:lang w:val="en-US" w:eastAsia="zh-CN" w:bidi="ar-SA"/>
    </w:rPr>
  </w:style>
  <w:style w:type="paragraph" w:customStyle="1" w:styleId="38">
    <w:name w:val="Normal_15"/>
    <w:qFormat/>
    <w:uiPriority w:val="0"/>
    <w:pPr>
      <w:widowControl w:val="0"/>
      <w:jc w:val="both"/>
    </w:pPr>
    <w:rPr>
      <w:rFonts w:ascii="Calibri" w:hAnsi="Calibri" w:eastAsia="宋体" w:cs="Times New Roman"/>
      <w:lang w:val="en-US" w:eastAsia="zh-CN" w:bidi="ar-SA"/>
    </w:rPr>
  </w:style>
  <w:style w:type="paragraph" w:customStyle="1" w:styleId="39">
    <w:name w:val="Normal_16"/>
    <w:qFormat/>
    <w:uiPriority w:val="0"/>
    <w:rPr>
      <w:rFonts w:ascii="Calibri" w:hAnsi="Calibri" w:eastAsia="Times New Roman" w:cs="Times New Roman"/>
      <w:sz w:val="24"/>
      <w:szCs w:val="24"/>
      <w:lang w:val="en-US" w:eastAsia="zh-CN" w:bidi="ar-SA"/>
    </w:rPr>
  </w:style>
  <w:style w:type="paragraph" w:customStyle="1" w:styleId="40">
    <w:name w:val="Normal_3"/>
    <w:qFormat/>
    <w:uiPriority w:val="0"/>
    <w:rPr>
      <w:rFonts w:ascii="Calibri" w:hAnsi="Calibri"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204</Pages>
  <Words>108022</Words>
  <Characters>113308</Characters>
  <Lines>0</Lines>
  <Paragraphs>0</Paragraphs>
  <TotalTime>7</TotalTime>
  <ScaleCrop>false</ScaleCrop>
  <LinksUpToDate>false</LinksUpToDate>
  <CharactersWithSpaces>120041</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2021-04-07T06:15:00Z</dcterms:created>
  <dc:creator>lenovo</dc:creator>
  <cp:lastModifiedBy>刘芬111</cp:lastModifiedBy>
  <dcterms:modified xsi:type="dcterms:W3CDTF">2023-06-26T08:46:14Z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F7A01F99747E4BD1AE3E66A6ADD6DA7C_13</vt:lpwstr>
  </property>
</Properties>
</file>